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6DCFF1" w14:textId="77777777" w:rsidR="00360930" w:rsidRDefault="00360930">
      <w:pPr>
        <w:pStyle w:val="Default"/>
        <w:jc w:val="center"/>
        <w:rPr>
          <w:rFonts w:hint="eastAsia"/>
          <w:sz w:val="56"/>
          <w:szCs w:val="56"/>
        </w:rPr>
      </w:pPr>
    </w:p>
    <w:p w14:paraId="3BDF5AB8" w14:textId="77777777" w:rsidR="00360930" w:rsidRDefault="00360930">
      <w:pPr>
        <w:pStyle w:val="Default"/>
        <w:jc w:val="center"/>
        <w:rPr>
          <w:sz w:val="56"/>
          <w:szCs w:val="56"/>
        </w:rPr>
      </w:pPr>
    </w:p>
    <w:p w14:paraId="60CA4575" w14:textId="77777777" w:rsidR="00360930" w:rsidRDefault="00360930">
      <w:pPr>
        <w:pStyle w:val="Default"/>
        <w:jc w:val="center"/>
        <w:rPr>
          <w:sz w:val="84"/>
          <w:szCs w:val="84"/>
        </w:rPr>
      </w:pPr>
    </w:p>
    <w:p w14:paraId="215EB31D" w14:textId="77777777" w:rsidR="00360930" w:rsidRDefault="00360930">
      <w:pPr>
        <w:pStyle w:val="Default"/>
        <w:jc w:val="center"/>
        <w:rPr>
          <w:sz w:val="84"/>
          <w:szCs w:val="84"/>
        </w:rPr>
      </w:pPr>
    </w:p>
    <w:p w14:paraId="376C8602" w14:textId="77777777" w:rsidR="00360930" w:rsidRDefault="00F9320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2024年度</w:t>
      </w:r>
    </w:p>
    <w:p w14:paraId="6934EBE9" w14:textId="00C01B18" w:rsidR="00360930" w:rsidRDefault="00AC09C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岳阳市人民医院</w:t>
      </w:r>
      <w:r w:rsidR="00F93200">
        <w:rPr>
          <w:rFonts w:ascii="方正小标宋_GBK" w:eastAsia="方正小标宋_GBK" w:hAnsi="方正小标宋_GBK" w:cs="方正小标宋_GBK" w:hint="eastAsia"/>
          <w:sz w:val="84"/>
          <w:szCs w:val="84"/>
        </w:rPr>
        <w:t>部门决算</w:t>
      </w:r>
    </w:p>
    <w:p w14:paraId="3A699C16" w14:textId="77777777" w:rsidR="00360930" w:rsidRDefault="00360930">
      <w:pPr>
        <w:pStyle w:val="Default"/>
        <w:jc w:val="center"/>
        <w:rPr>
          <w:rFonts w:ascii="方正小标宋_GBK" w:eastAsia="方正小标宋_GBK" w:hAnsi="方正小标宋_GBK" w:cs="方正小标宋_GBK"/>
          <w:sz w:val="56"/>
          <w:szCs w:val="56"/>
        </w:rPr>
      </w:pPr>
    </w:p>
    <w:p w14:paraId="72C8FB58" w14:textId="77777777" w:rsidR="00360930" w:rsidRDefault="00360930">
      <w:pPr>
        <w:pStyle w:val="Default"/>
        <w:jc w:val="center"/>
        <w:rPr>
          <w:sz w:val="56"/>
          <w:szCs w:val="56"/>
        </w:rPr>
      </w:pPr>
    </w:p>
    <w:p w14:paraId="25018D25" w14:textId="77777777" w:rsidR="00360930" w:rsidRDefault="00360930">
      <w:pPr>
        <w:pStyle w:val="Default"/>
        <w:jc w:val="center"/>
        <w:rPr>
          <w:sz w:val="56"/>
          <w:szCs w:val="56"/>
        </w:rPr>
      </w:pPr>
    </w:p>
    <w:p w14:paraId="5EE73A38" w14:textId="77777777" w:rsidR="00360930" w:rsidRDefault="00360930">
      <w:pPr>
        <w:pStyle w:val="Default"/>
        <w:jc w:val="center"/>
        <w:rPr>
          <w:sz w:val="56"/>
          <w:szCs w:val="56"/>
        </w:rPr>
      </w:pPr>
    </w:p>
    <w:p w14:paraId="297571C5" w14:textId="77777777" w:rsidR="00360930" w:rsidRDefault="00360930">
      <w:pPr>
        <w:pStyle w:val="Default"/>
        <w:jc w:val="center"/>
        <w:rPr>
          <w:sz w:val="32"/>
          <w:szCs w:val="32"/>
        </w:rPr>
      </w:pPr>
    </w:p>
    <w:p w14:paraId="08493D1E" w14:textId="77777777" w:rsidR="00360930" w:rsidRDefault="00360930">
      <w:pPr>
        <w:pStyle w:val="Default"/>
        <w:jc w:val="center"/>
        <w:rPr>
          <w:sz w:val="32"/>
          <w:szCs w:val="32"/>
        </w:rPr>
      </w:pPr>
    </w:p>
    <w:p w14:paraId="5BD6E8BD" w14:textId="77777777" w:rsidR="00360930" w:rsidRDefault="00360930">
      <w:pPr>
        <w:pStyle w:val="Default"/>
        <w:jc w:val="center"/>
        <w:rPr>
          <w:sz w:val="32"/>
          <w:szCs w:val="32"/>
        </w:rPr>
      </w:pPr>
    </w:p>
    <w:p w14:paraId="1062A3B4" w14:textId="77777777" w:rsidR="00360930" w:rsidRDefault="00360930">
      <w:pPr>
        <w:pStyle w:val="Default"/>
        <w:jc w:val="center"/>
        <w:rPr>
          <w:sz w:val="32"/>
          <w:szCs w:val="32"/>
        </w:rPr>
      </w:pPr>
    </w:p>
    <w:p w14:paraId="6311DFC7" w14:textId="77777777" w:rsidR="00360930" w:rsidRDefault="00360930">
      <w:pPr>
        <w:pStyle w:val="Default"/>
        <w:jc w:val="center"/>
        <w:rPr>
          <w:sz w:val="32"/>
          <w:szCs w:val="32"/>
        </w:rPr>
      </w:pPr>
    </w:p>
    <w:p w14:paraId="50228290" w14:textId="77777777" w:rsidR="00360930" w:rsidRDefault="00360930">
      <w:pPr>
        <w:pStyle w:val="Default"/>
        <w:spacing w:line="540" w:lineRule="exact"/>
        <w:jc w:val="center"/>
        <w:rPr>
          <w:sz w:val="56"/>
          <w:szCs w:val="56"/>
        </w:rPr>
      </w:pPr>
    </w:p>
    <w:p w14:paraId="459C483D" w14:textId="77777777" w:rsidR="00360930" w:rsidRDefault="00360930">
      <w:pPr>
        <w:pStyle w:val="Default"/>
        <w:spacing w:line="500" w:lineRule="exact"/>
        <w:jc w:val="both"/>
        <w:rPr>
          <w:b/>
          <w:sz w:val="36"/>
          <w:szCs w:val="28"/>
        </w:rPr>
      </w:pPr>
    </w:p>
    <w:p w14:paraId="24F3309B" w14:textId="77777777" w:rsidR="00360930" w:rsidRDefault="00F93200">
      <w:pPr>
        <w:pStyle w:val="Default"/>
        <w:spacing w:line="500" w:lineRule="exact"/>
        <w:jc w:val="center"/>
        <w:rPr>
          <w:b/>
          <w:sz w:val="36"/>
          <w:szCs w:val="28"/>
        </w:rPr>
      </w:pPr>
      <w:r>
        <w:rPr>
          <w:rFonts w:hint="eastAsia"/>
          <w:b/>
          <w:sz w:val="36"/>
          <w:szCs w:val="28"/>
        </w:rPr>
        <w:t>目录</w:t>
      </w:r>
    </w:p>
    <w:p w14:paraId="6CBD0C22" w14:textId="77777777" w:rsidR="00360930" w:rsidRDefault="00F93200">
      <w:pPr>
        <w:pStyle w:val="Default"/>
        <w:spacing w:line="500" w:lineRule="exact"/>
        <w:rPr>
          <w:rFonts w:hAnsi="黑体"/>
          <w:bCs/>
          <w:sz w:val="28"/>
          <w:szCs w:val="28"/>
        </w:rPr>
      </w:pPr>
      <w:r>
        <w:rPr>
          <w:rFonts w:hAnsi="黑体" w:hint="eastAsia"/>
          <w:bCs/>
          <w:sz w:val="28"/>
          <w:szCs w:val="28"/>
        </w:rPr>
        <w:t>第一部分 XX部门（单位）概况</w:t>
      </w:r>
    </w:p>
    <w:p w14:paraId="060CB1DC"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一、部门职责</w:t>
      </w:r>
    </w:p>
    <w:p w14:paraId="315E49DA"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二、机构设置及决算单位构成</w:t>
      </w:r>
    </w:p>
    <w:p w14:paraId="3CE431DD" w14:textId="77777777" w:rsidR="00360930" w:rsidRDefault="00F93200">
      <w:pPr>
        <w:pStyle w:val="Default"/>
        <w:spacing w:line="500" w:lineRule="exact"/>
        <w:rPr>
          <w:rFonts w:hAnsi="黑体"/>
          <w:bCs/>
          <w:sz w:val="28"/>
          <w:szCs w:val="28"/>
        </w:rPr>
      </w:pPr>
      <w:r>
        <w:rPr>
          <w:rFonts w:hAnsi="黑体" w:hint="eastAsia"/>
          <w:bCs/>
          <w:sz w:val="28"/>
          <w:szCs w:val="28"/>
        </w:rPr>
        <w:t>第二部分 部门决算表</w:t>
      </w:r>
    </w:p>
    <w:p w14:paraId="4B1DE222"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14:paraId="28DAEA9B"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14:paraId="4189E141"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14:paraId="0621647E"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14:paraId="28E0B171"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14:paraId="0A1DA969"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14:paraId="62E9A333"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14:paraId="316661B6"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14:paraId="23827588"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14:paraId="69B4707F" w14:textId="77777777" w:rsidR="00360930" w:rsidRDefault="00F93200">
      <w:pPr>
        <w:pStyle w:val="Default"/>
        <w:spacing w:line="500" w:lineRule="exact"/>
        <w:rPr>
          <w:rFonts w:hAnsi="黑体"/>
          <w:bCs/>
          <w:sz w:val="28"/>
          <w:szCs w:val="28"/>
        </w:rPr>
      </w:pPr>
      <w:r>
        <w:rPr>
          <w:rFonts w:hAnsi="黑体" w:hint="eastAsia"/>
          <w:bCs/>
          <w:sz w:val="28"/>
          <w:szCs w:val="28"/>
        </w:rPr>
        <w:t>第三部分 部门决算情况说明</w:t>
      </w:r>
    </w:p>
    <w:p w14:paraId="30D2819C"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14:paraId="2F99AFEC" w14:textId="77777777" w:rsidR="00360930" w:rsidRDefault="00F93200">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14:paraId="69796A82" w14:textId="77777777" w:rsidR="00360930" w:rsidRDefault="00F9320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14:paraId="42F5763D" w14:textId="77777777" w:rsidR="00360930" w:rsidRDefault="00F9320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14:paraId="4551B6B2" w14:textId="77777777" w:rsidR="00360930" w:rsidRDefault="00F9320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14:paraId="0BC2CE30" w14:textId="77777777" w:rsidR="00360930" w:rsidRDefault="00F9320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14:paraId="11D85543" w14:textId="77777777" w:rsidR="00360930" w:rsidRDefault="00F93200">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七、政府性基金预算收入支出决算情况</w:t>
      </w:r>
    </w:p>
    <w:p w14:paraId="5F6B554B" w14:textId="77777777" w:rsidR="00360930" w:rsidRDefault="00F93200">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highlight w:val="yellow"/>
        </w:rPr>
      </w:pPr>
      <w:r>
        <w:rPr>
          <w:rFonts w:ascii="仿宋_GB2312" w:eastAsia="仿宋_GB2312" w:hAnsi="仿宋_GB2312" w:cs="仿宋_GB2312" w:hint="eastAsia"/>
          <w:color w:val="000000"/>
          <w:kern w:val="0"/>
          <w:sz w:val="28"/>
          <w:szCs w:val="28"/>
        </w:rPr>
        <w:t>八、</w:t>
      </w:r>
      <w:r>
        <w:rPr>
          <w:rFonts w:ascii="仿宋_GB2312" w:eastAsia="仿宋_GB2312" w:hAnsi="仿宋_GB2312" w:cs="仿宋_GB2312" w:hint="eastAsia"/>
          <w:sz w:val="28"/>
          <w:szCs w:val="28"/>
        </w:rPr>
        <w:t>国有资本经营预算财政拨款支出决算情况</w:t>
      </w:r>
    </w:p>
    <w:p w14:paraId="71D9102A" w14:textId="77777777" w:rsidR="00360930" w:rsidRDefault="00F93200">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九、财政拨款三</w:t>
      </w:r>
      <w:proofErr w:type="gramStart"/>
      <w:r>
        <w:rPr>
          <w:rFonts w:ascii="仿宋_GB2312" w:eastAsia="仿宋_GB2312" w:hAnsi="仿宋_GB2312" w:cs="仿宋_GB2312" w:hint="eastAsia"/>
          <w:color w:val="000000"/>
          <w:kern w:val="0"/>
          <w:sz w:val="28"/>
          <w:szCs w:val="28"/>
        </w:rPr>
        <w:t>公经费</w:t>
      </w:r>
      <w:proofErr w:type="gramEnd"/>
      <w:r>
        <w:rPr>
          <w:rFonts w:ascii="仿宋_GB2312" w:eastAsia="仿宋_GB2312" w:hAnsi="仿宋_GB2312" w:cs="仿宋_GB2312" w:hint="eastAsia"/>
          <w:color w:val="000000"/>
          <w:kern w:val="0"/>
          <w:sz w:val="28"/>
          <w:szCs w:val="28"/>
        </w:rPr>
        <w:t>支出决算情况说明</w:t>
      </w:r>
    </w:p>
    <w:p w14:paraId="371B64F5" w14:textId="77777777" w:rsidR="00360930" w:rsidRDefault="00F93200">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十、关于机关运行经费支出说明</w:t>
      </w:r>
    </w:p>
    <w:p w14:paraId="1624E73C" w14:textId="77777777" w:rsidR="00360930" w:rsidRDefault="00F93200">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十一、一般性支出情况说明</w:t>
      </w:r>
    </w:p>
    <w:p w14:paraId="6C86A3EF" w14:textId="77777777" w:rsidR="00360930" w:rsidRDefault="00F93200">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t>十二、</w:t>
      </w:r>
      <w:r>
        <w:rPr>
          <w:rFonts w:ascii="仿宋_GB2312" w:eastAsia="仿宋_GB2312" w:hAnsi="仿宋_GB2312" w:cs="仿宋_GB2312" w:hint="eastAsia"/>
          <w:color w:val="000000"/>
          <w:kern w:val="0"/>
          <w:sz w:val="28"/>
          <w:szCs w:val="28"/>
        </w:rPr>
        <w:t>关于政府采购支出说明</w:t>
      </w:r>
    </w:p>
    <w:p w14:paraId="5E15A642" w14:textId="77777777" w:rsidR="00360930" w:rsidRDefault="00F93200">
      <w:pPr>
        <w:autoSpaceDE w:val="0"/>
        <w:autoSpaceDN w:val="0"/>
        <w:adjustRightInd w:val="0"/>
        <w:spacing w:line="480" w:lineRule="exact"/>
        <w:ind w:firstLineChars="250" w:firstLine="70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十三、关于国有资产占用情况说明</w:t>
      </w:r>
    </w:p>
    <w:p w14:paraId="5BD7D26C" w14:textId="77777777" w:rsidR="00360930" w:rsidRDefault="00F9320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十四、关于</w:t>
      </w:r>
      <w:r>
        <w:rPr>
          <w:rFonts w:ascii="Times New Roman" w:eastAsia="仿宋_GB2312" w:hAnsi="Times New Roman" w:cs="Times New Roman"/>
          <w:sz w:val="28"/>
          <w:szCs w:val="28"/>
        </w:rPr>
        <w:t>202</w:t>
      </w:r>
      <w:r>
        <w:rPr>
          <w:rFonts w:ascii="Times New Roman" w:eastAsia="仿宋_GB2312" w:hAnsi="Times New Roman" w:cs="Times New Roman" w:hint="eastAsia"/>
          <w:sz w:val="28"/>
          <w:szCs w:val="28"/>
        </w:rPr>
        <w:t>4</w:t>
      </w:r>
      <w:r>
        <w:rPr>
          <w:rFonts w:ascii="仿宋_GB2312" w:eastAsia="仿宋_GB2312" w:hAnsi="仿宋_GB2312" w:cs="仿宋_GB2312" w:hint="eastAsia"/>
          <w:sz w:val="28"/>
          <w:szCs w:val="28"/>
        </w:rPr>
        <w:t>年度预算绩效管理情况的说明</w:t>
      </w:r>
    </w:p>
    <w:p w14:paraId="51852483" w14:textId="77777777" w:rsidR="00360930" w:rsidRDefault="00F93200">
      <w:pPr>
        <w:pStyle w:val="Default"/>
        <w:spacing w:line="500" w:lineRule="exact"/>
        <w:rPr>
          <w:rFonts w:hAnsi="黑体"/>
          <w:bCs/>
          <w:sz w:val="28"/>
          <w:szCs w:val="28"/>
        </w:rPr>
      </w:pPr>
      <w:r>
        <w:rPr>
          <w:rFonts w:hAnsi="黑体" w:hint="eastAsia"/>
          <w:bCs/>
          <w:sz w:val="28"/>
          <w:szCs w:val="28"/>
        </w:rPr>
        <w:t>第四部分 名词解释</w:t>
      </w:r>
    </w:p>
    <w:p w14:paraId="7D866A9C" w14:textId="77777777" w:rsidR="00360930" w:rsidRDefault="00F93200">
      <w:pPr>
        <w:pStyle w:val="Default"/>
        <w:spacing w:line="500" w:lineRule="exact"/>
        <w:rPr>
          <w:rFonts w:hAnsi="黑体"/>
          <w:bCs/>
          <w:sz w:val="28"/>
          <w:szCs w:val="28"/>
        </w:rPr>
      </w:pPr>
      <w:r>
        <w:rPr>
          <w:rFonts w:hAnsi="黑体" w:hint="eastAsia"/>
          <w:bCs/>
          <w:sz w:val="28"/>
          <w:szCs w:val="28"/>
        </w:rPr>
        <w:lastRenderedPageBreak/>
        <w:t>第五部分 附件</w:t>
      </w:r>
    </w:p>
    <w:p w14:paraId="2E7F14A9" w14:textId="77777777" w:rsidR="00360930" w:rsidRDefault="00360930">
      <w:pPr>
        <w:pStyle w:val="Default"/>
        <w:jc w:val="center"/>
        <w:rPr>
          <w:rFonts w:ascii="方正小标宋_GBK" w:eastAsia="方正小标宋_GBK" w:hAnsi="方正小标宋_GBK" w:cs="方正小标宋_GBK"/>
          <w:sz w:val="84"/>
          <w:szCs w:val="84"/>
        </w:rPr>
      </w:pPr>
    </w:p>
    <w:p w14:paraId="1095DEAB" w14:textId="77777777" w:rsidR="00360930" w:rsidRDefault="00360930">
      <w:pPr>
        <w:pStyle w:val="Default"/>
        <w:jc w:val="center"/>
        <w:rPr>
          <w:rFonts w:ascii="方正小标宋_GBK" w:eastAsia="方正小标宋_GBK" w:hAnsi="方正小标宋_GBK" w:cs="方正小标宋_GBK"/>
          <w:sz w:val="84"/>
          <w:szCs w:val="84"/>
        </w:rPr>
      </w:pPr>
    </w:p>
    <w:p w14:paraId="0DEEC249" w14:textId="77777777" w:rsidR="00360930" w:rsidRDefault="00F9320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 xml:space="preserve">第一部分 </w:t>
      </w:r>
    </w:p>
    <w:p w14:paraId="5C6A94F8" w14:textId="77777777" w:rsidR="00360930" w:rsidRDefault="00360930">
      <w:pPr>
        <w:pStyle w:val="Default"/>
        <w:jc w:val="center"/>
        <w:rPr>
          <w:rFonts w:ascii="方正小标宋_GBK" w:eastAsia="方正小标宋_GBK" w:hAnsi="方正小标宋_GBK" w:cs="方正小标宋_GBK"/>
          <w:sz w:val="84"/>
          <w:szCs w:val="84"/>
        </w:rPr>
      </w:pPr>
    </w:p>
    <w:p w14:paraId="5EF69A9D" w14:textId="7DF06389" w:rsidR="00360930" w:rsidRDefault="00AC09C6">
      <w:pPr>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岳阳市人民医院</w:t>
      </w:r>
      <w:r w:rsidR="00F93200">
        <w:rPr>
          <w:rFonts w:ascii="方正小标宋_GBK" w:eastAsia="方正小标宋_GBK" w:hAnsi="方正小标宋_GBK" w:cs="方正小标宋_GBK" w:hint="eastAsia"/>
          <w:sz w:val="84"/>
          <w:szCs w:val="84"/>
        </w:rPr>
        <w:t>概况</w:t>
      </w:r>
    </w:p>
    <w:p w14:paraId="77A0C778" w14:textId="77777777" w:rsidR="00360930" w:rsidRDefault="00360930">
      <w:pPr>
        <w:pStyle w:val="a0"/>
        <w:rPr>
          <w:rFonts w:ascii="方正小标宋_GBK" w:eastAsia="方正小标宋_GBK" w:hAnsi="方正小标宋_GBK" w:cs="方正小标宋_GBK"/>
          <w:sz w:val="84"/>
          <w:szCs w:val="84"/>
        </w:rPr>
      </w:pPr>
    </w:p>
    <w:p w14:paraId="397AC3FB" w14:textId="77777777" w:rsidR="00360930" w:rsidRDefault="00360930" w:rsidP="00AC09C6">
      <w:pPr>
        <w:pStyle w:val="2"/>
        <w:ind w:firstLine="1680"/>
        <w:rPr>
          <w:rFonts w:ascii="方正小标宋_GBK" w:eastAsia="方正小标宋_GBK" w:hAnsi="方正小标宋_GBK" w:cs="方正小标宋_GBK"/>
          <w:sz w:val="84"/>
          <w:szCs w:val="84"/>
        </w:rPr>
      </w:pPr>
    </w:p>
    <w:p w14:paraId="13F2C40A" w14:textId="77777777" w:rsidR="00360930" w:rsidRDefault="00360930">
      <w:pPr>
        <w:rPr>
          <w:rFonts w:ascii="方正小标宋_GBK" w:eastAsia="方正小标宋_GBK" w:hAnsi="方正小标宋_GBK" w:cs="方正小标宋_GBK"/>
          <w:sz w:val="84"/>
          <w:szCs w:val="84"/>
        </w:rPr>
      </w:pPr>
    </w:p>
    <w:p w14:paraId="128B0AE2" w14:textId="77777777" w:rsidR="00360930" w:rsidRDefault="00360930">
      <w:pPr>
        <w:pStyle w:val="a0"/>
        <w:rPr>
          <w:rFonts w:ascii="方正小标宋_GBK" w:eastAsia="方正小标宋_GBK" w:hAnsi="方正小标宋_GBK" w:cs="方正小标宋_GBK"/>
          <w:sz w:val="84"/>
          <w:szCs w:val="84"/>
        </w:rPr>
      </w:pPr>
    </w:p>
    <w:p w14:paraId="1469560B" w14:textId="77777777" w:rsidR="00360930" w:rsidRDefault="00360930" w:rsidP="00AC09C6">
      <w:pPr>
        <w:pStyle w:val="2"/>
        <w:ind w:firstLine="1680"/>
        <w:rPr>
          <w:rFonts w:ascii="方正小标宋_GBK" w:eastAsia="方正小标宋_GBK" w:hAnsi="方正小标宋_GBK" w:cs="方正小标宋_GBK"/>
          <w:sz w:val="84"/>
          <w:szCs w:val="84"/>
        </w:rPr>
      </w:pPr>
    </w:p>
    <w:p w14:paraId="55E857AF" w14:textId="77777777" w:rsidR="00360930" w:rsidRDefault="00F93200">
      <w:pPr>
        <w:pStyle w:val="a8"/>
        <w:numPr>
          <w:ilvl w:val="0"/>
          <w:numId w:val="1"/>
        </w:numPr>
        <w:ind w:firstLineChars="0"/>
        <w:jc w:val="left"/>
        <w:rPr>
          <w:rFonts w:ascii="黑体" w:eastAsia="黑体" w:hAnsi="黑体" w:cs="黑体"/>
          <w:sz w:val="32"/>
          <w:szCs w:val="32"/>
        </w:rPr>
      </w:pPr>
      <w:r>
        <w:rPr>
          <w:rFonts w:ascii="黑体" w:eastAsia="黑体" w:hAnsi="黑体" w:cs="黑体" w:hint="eastAsia"/>
          <w:sz w:val="32"/>
          <w:szCs w:val="32"/>
        </w:rPr>
        <w:t>部门职责</w:t>
      </w:r>
    </w:p>
    <w:p w14:paraId="3DD68A6C" w14:textId="4133D940" w:rsidR="00360930" w:rsidRDefault="00AC09C6" w:rsidP="00AC09C6">
      <w:pPr>
        <w:pStyle w:val="a8"/>
        <w:ind w:left="720" w:firstLineChars="0" w:firstLine="0"/>
        <w:jc w:val="left"/>
        <w:rPr>
          <w:rFonts w:ascii="Times New Roman" w:eastAsia="仿宋_GB2312" w:hAnsi="Times New Roman" w:cs="仿宋_GB2312"/>
          <w:sz w:val="32"/>
          <w:szCs w:val="32"/>
        </w:rPr>
      </w:pPr>
      <w:r w:rsidRPr="00AC09C6">
        <w:rPr>
          <w:rFonts w:ascii="Times New Roman" w:eastAsia="仿宋_GB2312" w:hAnsi="Times New Roman" w:cs="仿宋_GB2312" w:hint="eastAsia"/>
          <w:sz w:val="32"/>
          <w:szCs w:val="32"/>
        </w:rPr>
        <w:t>（一）</w:t>
      </w:r>
      <w:r w:rsidRPr="00AC09C6">
        <w:rPr>
          <w:rFonts w:ascii="仿宋_GB2312" w:eastAsia="仿宋_GB2312" w:cs="宋体" w:hint="eastAsia"/>
          <w:color w:val="000000"/>
          <w:kern w:val="0"/>
          <w:sz w:val="32"/>
          <w:szCs w:val="32"/>
        </w:rPr>
        <w:t>医疗、保健、预防、教学、康复</w:t>
      </w:r>
    </w:p>
    <w:p w14:paraId="2DC82B10" w14:textId="77777777" w:rsidR="00360930" w:rsidRDefault="00F93200">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t>二、机构设置及决算单位构成</w:t>
      </w:r>
    </w:p>
    <w:p w14:paraId="30BA8C2D" w14:textId="50B88E8C" w:rsidR="00C44C76" w:rsidRDefault="00C44C76" w:rsidP="00C44C76">
      <w:pPr>
        <w:widowControl/>
        <w:spacing w:line="600" w:lineRule="exact"/>
        <w:ind w:firstLineChars="300" w:firstLine="960"/>
        <w:rPr>
          <w:rFonts w:ascii="仿宋_GB2312" w:eastAsia="仿宋_GB2312"/>
          <w:sz w:val="32"/>
          <w:szCs w:val="32"/>
        </w:rPr>
      </w:pPr>
      <w:r>
        <w:rPr>
          <w:rFonts w:ascii="Times New Roman" w:eastAsia="仿宋_GB2312" w:hAnsi="Times New Roman" w:cs="仿宋_GB2312" w:hint="eastAsia"/>
          <w:bCs/>
          <w:kern w:val="0"/>
          <w:sz w:val="32"/>
          <w:szCs w:val="32"/>
        </w:rPr>
        <w:t>（一）内设机构设置。岳阳市人民医院单位内设机构包括：</w:t>
      </w:r>
      <w:r>
        <w:rPr>
          <w:rFonts w:ascii="仿宋_GB2312" w:eastAsia="仿宋_GB2312" w:hint="eastAsia"/>
          <w:sz w:val="32"/>
          <w:szCs w:val="32"/>
        </w:rPr>
        <w:t>医院实际开放床位</w:t>
      </w:r>
      <w:r w:rsidR="000E4251">
        <w:rPr>
          <w:rFonts w:ascii="仿宋_GB2312" w:eastAsia="仿宋_GB2312" w:hint="eastAsia"/>
          <w:sz w:val="32"/>
          <w:szCs w:val="32"/>
        </w:rPr>
        <w:t>1510</w:t>
      </w:r>
      <w:r>
        <w:rPr>
          <w:rFonts w:ascii="仿宋_GB2312" w:eastAsia="仿宋_GB2312" w:hint="eastAsia"/>
          <w:sz w:val="32"/>
          <w:szCs w:val="32"/>
        </w:rPr>
        <w:t>张，</w:t>
      </w:r>
      <w:proofErr w:type="gramStart"/>
      <w:r>
        <w:rPr>
          <w:rFonts w:ascii="仿宋_GB2312" w:eastAsia="仿宋_GB2312" w:hint="eastAsia"/>
          <w:sz w:val="32"/>
          <w:szCs w:val="32"/>
        </w:rPr>
        <w:t>设职能</w:t>
      </w:r>
      <w:proofErr w:type="gramEnd"/>
      <w:r>
        <w:rPr>
          <w:rFonts w:ascii="仿宋_GB2312" w:eastAsia="仿宋_GB2312" w:hint="eastAsia"/>
          <w:sz w:val="32"/>
          <w:szCs w:val="32"/>
        </w:rPr>
        <w:t>科室31个，临床、医技科室54个。医院现有4个湖南省临床重点专科（骨科、呼吸内科、康复医学科、护理）；9个岳阳市临床重点专科（骨科、呼吸内科、神经外科、肿瘤科、妇科、儿科、五官科、消化内科、内分泌科）；23个市级专业委员会和13个市级专业质量控制中心依托医院设立。</w:t>
      </w:r>
    </w:p>
    <w:p w14:paraId="7FA06067" w14:textId="1A10AEC1" w:rsidR="00C44C76" w:rsidRPr="00C44C76" w:rsidRDefault="00C44C76" w:rsidP="00C44C76">
      <w:pPr>
        <w:widowControl/>
        <w:spacing w:line="600" w:lineRule="exact"/>
        <w:ind w:firstLineChars="300" w:firstLine="960"/>
        <w:rPr>
          <w:rFonts w:ascii="仿宋" w:eastAsia="仿宋" w:hAnsi="仿宋" w:cs="仿宋_GB2312"/>
          <w:bCs/>
          <w:kern w:val="0"/>
          <w:sz w:val="32"/>
          <w:szCs w:val="32"/>
        </w:rPr>
      </w:pPr>
      <w:r>
        <w:rPr>
          <w:rFonts w:ascii="Times New Roman" w:eastAsia="仿宋_GB2312" w:hAnsi="Times New Roman" w:cs="仿宋_GB2312" w:hint="eastAsia"/>
          <w:bCs/>
          <w:kern w:val="0"/>
          <w:sz w:val="32"/>
          <w:szCs w:val="32"/>
        </w:rPr>
        <w:t>（二）决算单位构成。本单位无独立核算的下属单</w:t>
      </w:r>
      <w:r w:rsidRPr="00C44C76">
        <w:rPr>
          <w:rFonts w:ascii="仿宋" w:eastAsia="仿宋" w:hAnsi="仿宋" w:cs="仿宋_GB2312" w:hint="eastAsia"/>
          <w:bCs/>
          <w:kern w:val="0"/>
          <w:sz w:val="32"/>
          <w:szCs w:val="32"/>
        </w:rPr>
        <w:t>位，</w:t>
      </w:r>
      <w:r w:rsidRPr="00C44C76">
        <w:rPr>
          <w:rFonts w:ascii="仿宋" w:eastAsia="仿宋" w:hAnsi="仿宋"/>
          <w:bCs/>
          <w:kern w:val="0"/>
          <w:sz w:val="32"/>
          <w:szCs w:val="32"/>
        </w:rPr>
        <w:t>20</w:t>
      </w:r>
      <w:r w:rsidRPr="00C44C76">
        <w:rPr>
          <w:rFonts w:ascii="仿宋" w:eastAsia="仿宋" w:hAnsi="仿宋" w:hint="eastAsia"/>
          <w:bCs/>
          <w:kern w:val="0"/>
          <w:sz w:val="32"/>
          <w:szCs w:val="32"/>
        </w:rPr>
        <w:t>2</w:t>
      </w:r>
      <w:r w:rsidR="007E5410">
        <w:rPr>
          <w:rFonts w:ascii="仿宋" w:eastAsia="仿宋" w:hAnsi="仿宋" w:hint="eastAsia"/>
          <w:bCs/>
          <w:kern w:val="0"/>
          <w:sz w:val="32"/>
          <w:szCs w:val="32"/>
        </w:rPr>
        <w:t>4</w:t>
      </w:r>
      <w:r w:rsidRPr="00C44C76">
        <w:rPr>
          <w:rFonts w:ascii="仿宋" w:eastAsia="仿宋" w:hAnsi="仿宋" w:hint="eastAsia"/>
          <w:bCs/>
          <w:kern w:val="0"/>
          <w:sz w:val="32"/>
          <w:szCs w:val="32"/>
        </w:rPr>
        <w:t>年部门决算汇总公开单位仅包括：岳阳市人民医院本级</w:t>
      </w:r>
      <w:r w:rsidRPr="00C44C76">
        <w:rPr>
          <w:rFonts w:ascii="仿宋" w:eastAsia="仿宋" w:hAnsi="仿宋" w:hint="eastAsia"/>
          <w:sz w:val="32"/>
          <w:szCs w:val="32"/>
        </w:rPr>
        <w:t>。</w:t>
      </w:r>
    </w:p>
    <w:p w14:paraId="70B4D569" w14:textId="77777777" w:rsidR="00360930" w:rsidRPr="00C44C76" w:rsidRDefault="00360930" w:rsidP="00C44C76">
      <w:pPr>
        <w:pStyle w:val="2"/>
        <w:ind w:firstLine="640"/>
        <w:rPr>
          <w:rFonts w:ascii="Times New Roman" w:eastAsia="仿宋_GB2312" w:hAnsi="Times New Roman" w:cs="仿宋_GB2312"/>
          <w:bCs/>
          <w:sz w:val="32"/>
          <w:szCs w:val="32"/>
        </w:rPr>
      </w:pPr>
    </w:p>
    <w:p w14:paraId="5B1D6CBC" w14:textId="77777777" w:rsidR="00360930" w:rsidRPr="00C44C76" w:rsidRDefault="00360930">
      <w:pPr>
        <w:rPr>
          <w:rFonts w:ascii="仿宋_GB2312" w:eastAsia="仿宋_GB2312"/>
          <w:sz w:val="32"/>
          <w:szCs w:val="32"/>
        </w:rPr>
      </w:pPr>
    </w:p>
    <w:p w14:paraId="7D6C31E4" w14:textId="77777777" w:rsidR="00360930" w:rsidRPr="00C44C76" w:rsidRDefault="00360930">
      <w:pPr>
        <w:pStyle w:val="a0"/>
        <w:rPr>
          <w:rFonts w:ascii="仿宋_GB2312" w:eastAsia="仿宋_GB2312"/>
          <w:sz w:val="32"/>
          <w:szCs w:val="32"/>
        </w:rPr>
      </w:pPr>
    </w:p>
    <w:p w14:paraId="056E4ECA" w14:textId="77777777" w:rsidR="00360930" w:rsidRPr="00C44C76" w:rsidRDefault="00360930" w:rsidP="00C44C76">
      <w:pPr>
        <w:pStyle w:val="2"/>
        <w:ind w:firstLine="640"/>
        <w:rPr>
          <w:rFonts w:ascii="仿宋_GB2312" w:eastAsia="仿宋_GB2312" w:hAnsiTheme="minorHAnsi" w:cstheme="minorBidi"/>
          <w:kern w:val="2"/>
          <w:sz w:val="32"/>
          <w:szCs w:val="32"/>
        </w:rPr>
      </w:pPr>
    </w:p>
    <w:p w14:paraId="3288C9C5" w14:textId="77777777" w:rsidR="00360930" w:rsidRDefault="00360930"/>
    <w:p w14:paraId="14507043" w14:textId="77777777" w:rsidR="00360930" w:rsidRDefault="00360930">
      <w:pPr>
        <w:pStyle w:val="a0"/>
      </w:pPr>
    </w:p>
    <w:p w14:paraId="465EA8BD" w14:textId="77777777" w:rsidR="00360930" w:rsidRDefault="00360930" w:rsidP="00AC09C6">
      <w:pPr>
        <w:pStyle w:val="2"/>
        <w:ind w:firstLine="480"/>
      </w:pPr>
    </w:p>
    <w:p w14:paraId="49E51758" w14:textId="77777777" w:rsidR="00360930" w:rsidRDefault="00360930"/>
    <w:p w14:paraId="3DC8C6CD" w14:textId="77777777" w:rsidR="00360930" w:rsidRDefault="00360930">
      <w:pPr>
        <w:pStyle w:val="a0"/>
      </w:pPr>
    </w:p>
    <w:p w14:paraId="36E702E5" w14:textId="77777777" w:rsidR="00360930" w:rsidRDefault="00360930" w:rsidP="00AC09C6">
      <w:pPr>
        <w:pStyle w:val="2"/>
        <w:ind w:firstLine="480"/>
      </w:pPr>
    </w:p>
    <w:p w14:paraId="0416550A" w14:textId="77777777" w:rsidR="00360930" w:rsidRDefault="00360930"/>
    <w:p w14:paraId="28B49BCE" w14:textId="77777777" w:rsidR="00360930" w:rsidRDefault="00360930">
      <w:pPr>
        <w:pStyle w:val="a0"/>
      </w:pPr>
    </w:p>
    <w:p w14:paraId="43291855" w14:textId="77777777" w:rsidR="00360930" w:rsidRDefault="00360930" w:rsidP="00AC09C6">
      <w:pPr>
        <w:pStyle w:val="2"/>
        <w:ind w:firstLine="480"/>
      </w:pPr>
    </w:p>
    <w:p w14:paraId="7CD92489" w14:textId="77777777" w:rsidR="00360930" w:rsidRDefault="00360930"/>
    <w:p w14:paraId="5267F12B" w14:textId="77777777" w:rsidR="00360930" w:rsidRDefault="00360930">
      <w:pPr>
        <w:pStyle w:val="a0"/>
      </w:pPr>
    </w:p>
    <w:p w14:paraId="28828498" w14:textId="77777777" w:rsidR="00360930" w:rsidRDefault="00360930" w:rsidP="00AC09C6">
      <w:pPr>
        <w:pStyle w:val="2"/>
        <w:ind w:firstLine="480"/>
      </w:pPr>
    </w:p>
    <w:p w14:paraId="04E62672" w14:textId="77777777" w:rsidR="00360930" w:rsidRDefault="00360930"/>
    <w:p w14:paraId="1D6D7A8B" w14:textId="77777777" w:rsidR="00360930" w:rsidRDefault="00360930">
      <w:pPr>
        <w:pStyle w:val="a0"/>
      </w:pPr>
    </w:p>
    <w:p w14:paraId="2E47952B" w14:textId="77777777" w:rsidR="00360930" w:rsidRDefault="00360930" w:rsidP="00AC09C6">
      <w:pPr>
        <w:pStyle w:val="2"/>
        <w:ind w:firstLine="480"/>
      </w:pPr>
    </w:p>
    <w:p w14:paraId="18A19BE5" w14:textId="77777777" w:rsidR="00360930" w:rsidRDefault="00360930"/>
    <w:p w14:paraId="7CCBF86D" w14:textId="77777777" w:rsidR="00360930" w:rsidRDefault="00360930">
      <w:pPr>
        <w:pStyle w:val="a0"/>
      </w:pPr>
    </w:p>
    <w:p w14:paraId="0017F5EC" w14:textId="77777777" w:rsidR="00360930" w:rsidRDefault="00360930" w:rsidP="00AC09C6">
      <w:pPr>
        <w:pStyle w:val="2"/>
        <w:ind w:firstLine="480"/>
      </w:pPr>
    </w:p>
    <w:p w14:paraId="76181D4E" w14:textId="77777777" w:rsidR="00360930" w:rsidRDefault="00360930"/>
    <w:p w14:paraId="1A174866" w14:textId="77777777" w:rsidR="00360930" w:rsidRDefault="00360930">
      <w:pPr>
        <w:pStyle w:val="Default"/>
        <w:jc w:val="center"/>
        <w:rPr>
          <w:rFonts w:ascii="方正小标宋_GBK" w:eastAsia="方正小标宋_GBK" w:hAnsi="方正小标宋_GBK" w:cs="方正小标宋_GBK"/>
          <w:sz w:val="84"/>
          <w:szCs w:val="84"/>
        </w:rPr>
      </w:pPr>
    </w:p>
    <w:p w14:paraId="2B49F2B7" w14:textId="77777777" w:rsidR="00360930" w:rsidRDefault="00360930">
      <w:pPr>
        <w:pStyle w:val="Default"/>
        <w:jc w:val="center"/>
        <w:rPr>
          <w:rFonts w:ascii="方正小标宋_GBK" w:eastAsia="方正小标宋_GBK" w:hAnsi="方正小标宋_GBK" w:cs="方正小标宋_GBK"/>
          <w:sz w:val="84"/>
          <w:szCs w:val="84"/>
        </w:rPr>
      </w:pPr>
    </w:p>
    <w:p w14:paraId="661BBFC8" w14:textId="77777777" w:rsidR="00360930" w:rsidRDefault="00F9320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第二部分</w:t>
      </w:r>
    </w:p>
    <w:p w14:paraId="5FB02ED5" w14:textId="77777777" w:rsidR="00360930" w:rsidRDefault="00360930">
      <w:pPr>
        <w:pStyle w:val="Default"/>
        <w:jc w:val="center"/>
        <w:rPr>
          <w:rFonts w:ascii="方正小标宋_GBK" w:eastAsia="方正小标宋_GBK" w:hAnsi="方正小标宋_GBK" w:cs="方正小标宋_GBK"/>
          <w:sz w:val="84"/>
          <w:szCs w:val="84"/>
        </w:rPr>
      </w:pPr>
    </w:p>
    <w:p w14:paraId="3860F185" w14:textId="77777777" w:rsidR="00360930" w:rsidRDefault="00F9320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部门决算表</w:t>
      </w:r>
    </w:p>
    <w:p w14:paraId="50A5962C" w14:textId="77777777" w:rsidR="00360930" w:rsidRDefault="00F93200">
      <w:pPr>
        <w:pStyle w:val="Default"/>
        <w:jc w:val="center"/>
        <w:rPr>
          <w:rFonts w:ascii="仿宋_GB2312" w:eastAsia="仿宋_GB2312" w:hAnsi="仿宋_GB2312" w:cs="仿宋_GB2312"/>
          <w:sz w:val="72"/>
          <w:szCs w:val="72"/>
        </w:rPr>
      </w:pPr>
      <w:r>
        <w:rPr>
          <w:rFonts w:ascii="仿宋_GB2312" w:eastAsia="仿宋_GB2312" w:hAnsi="仿宋_GB2312" w:cs="仿宋_GB2312" w:hint="eastAsia"/>
          <w:sz w:val="72"/>
          <w:szCs w:val="72"/>
        </w:rPr>
        <w:t>（见附件）</w:t>
      </w:r>
    </w:p>
    <w:p w14:paraId="325AF5B5" w14:textId="77777777" w:rsidR="00360930" w:rsidRDefault="00360930">
      <w:pPr>
        <w:pStyle w:val="Default"/>
        <w:jc w:val="center"/>
        <w:rPr>
          <w:rFonts w:ascii="仿宋_GB2312" w:eastAsia="仿宋_GB2312" w:hAnsi="仿宋_GB2312" w:cs="仿宋_GB2312"/>
          <w:sz w:val="72"/>
          <w:szCs w:val="72"/>
        </w:rPr>
      </w:pPr>
    </w:p>
    <w:p w14:paraId="0568D1B8" w14:textId="77777777" w:rsidR="00360930" w:rsidRDefault="00360930">
      <w:pPr>
        <w:pStyle w:val="Default"/>
        <w:jc w:val="center"/>
        <w:rPr>
          <w:rFonts w:ascii="仿宋_GB2312" w:eastAsia="仿宋_GB2312" w:hAnsi="仿宋_GB2312" w:cs="仿宋_GB2312"/>
          <w:sz w:val="72"/>
          <w:szCs w:val="72"/>
        </w:rPr>
      </w:pPr>
    </w:p>
    <w:p w14:paraId="5C65B646" w14:textId="77777777" w:rsidR="00360930" w:rsidRDefault="00360930">
      <w:pPr>
        <w:pStyle w:val="Default"/>
        <w:jc w:val="center"/>
        <w:rPr>
          <w:rFonts w:ascii="仿宋_GB2312" w:eastAsia="仿宋_GB2312" w:hAnsi="仿宋_GB2312" w:cs="仿宋_GB2312"/>
          <w:sz w:val="72"/>
          <w:szCs w:val="72"/>
        </w:rPr>
      </w:pPr>
    </w:p>
    <w:p w14:paraId="62EA5E89" w14:textId="77777777" w:rsidR="00360930" w:rsidRDefault="00360930">
      <w:pPr>
        <w:pStyle w:val="Default"/>
        <w:jc w:val="center"/>
        <w:rPr>
          <w:rFonts w:ascii="仿宋_GB2312" w:eastAsia="仿宋_GB2312" w:hAnsi="仿宋_GB2312" w:cs="仿宋_GB2312"/>
          <w:sz w:val="72"/>
          <w:szCs w:val="72"/>
        </w:rPr>
      </w:pPr>
    </w:p>
    <w:p w14:paraId="63BFFD84" w14:textId="77777777" w:rsidR="00360930" w:rsidRDefault="00360930">
      <w:pPr>
        <w:pStyle w:val="Default"/>
        <w:jc w:val="center"/>
        <w:rPr>
          <w:rFonts w:ascii="仿宋_GB2312" w:eastAsia="仿宋_GB2312" w:hAnsi="仿宋_GB2312" w:cs="仿宋_GB2312"/>
          <w:sz w:val="72"/>
          <w:szCs w:val="72"/>
        </w:rPr>
      </w:pPr>
    </w:p>
    <w:p w14:paraId="4565BABE" w14:textId="77777777" w:rsidR="00360930" w:rsidRDefault="00360930">
      <w:pPr>
        <w:pStyle w:val="Default"/>
        <w:jc w:val="center"/>
        <w:rPr>
          <w:rFonts w:ascii="仿宋_GB2312" w:eastAsia="仿宋_GB2312" w:hAnsi="仿宋_GB2312" w:cs="仿宋_GB2312"/>
          <w:sz w:val="72"/>
          <w:szCs w:val="72"/>
        </w:rPr>
      </w:pPr>
    </w:p>
    <w:p w14:paraId="6EEAB3EF" w14:textId="77777777" w:rsidR="00360930" w:rsidRDefault="00360930">
      <w:pPr>
        <w:pStyle w:val="Default"/>
        <w:jc w:val="center"/>
        <w:rPr>
          <w:rFonts w:ascii="仿宋_GB2312" w:eastAsia="仿宋_GB2312" w:hAnsi="仿宋_GB2312" w:cs="仿宋_GB2312"/>
          <w:sz w:val="72"/>
          <w:szCs w:val="72"/>
        </w:rPr>
      </w:pPr>
    </w:p>
    <w:p w14:paraId="603C04A7" w14:textId="77777777" w:rsidR="00360930" w:rsidRDefault="00360930">
      <w:pPr>
        <w:pStyle w:val="Default"/>
        <w:jc w:val="center"/>
        <w:rPr>
          <w:rFonts w:ascii="方正小标宋_GBK" w:eastAsia="方正小标宋_GBK" w:hAnsi="方正小标宋_GBK" w:cs="方正小标宋_GBK"/>
          <w:sz w:val="72"/>
          <w:szCs w:val="72"/>
        </w:rPr>
      </w:pPr>
    </w:p>
    <w:p w14:paraId="7A44A82E" w14:textId="77777777" w:rsidR="00360930" w:rsidRDefault="00360930">
      <w:pPr>
        <w:pStyle w:val="Default"/>
        <w:jc w:val="center"/>
        <w:rPr>
          <w:rFonts w:ascii="方正小标宋_GBK" w:eastAsia="方正小标宋_GBK" w:hAnsi="方正小标宋_GBK" w:cs="方正小标宋_GBK"/>
          <w:sz w:val="72"/>
          <w:szCs w:val="72"/>
        </w:rPr>
      </w:pPr>
    </w:p>
    <w:p w14:paraId="06211665" w14:textId="77777777" w:rsidR="00360930" w:rsidRDefault="00360930">
      <w:pPr>
        <w:pStyle w:val="Default"/>
        <w:jc w:val="both"/>
        <w:rPr>
          <w:rFonts w:ascii="方正小标宋_GBK" w:eastAsia="方正小标宋_GBK" w:hAnsi="方正小标宋_GBK" w:cs="方正小标宋_GBK"/>
          <w:sz w:val="72"/>
          <w:szCs w:val="72"/>
        </w:rPr>
      </w:pPr>
    </w:p>
    <w:p w14:paraId="7804FBAA" w14:textId="77777777" w:rsidR="00360930" w:rsidRDefault="00F93200">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14:paraId="7D53C949" w14:textId="77777777" w:rsidR="00360930" w:rsidRDefault="00360930">
      <w:pPr>
        <w:pStyle w:val="Default"/>
        <w:jc w:val="center"/>
        <w:rPr>
          <w:rFonts w:ascii="方正小标宋_GBK" w:eastAsia="方正小标宋_GBK" w:hAnsi="方正小标宋_GBK" w:cs="方正小标宋_GBK"/>
          <w:sz w:val="70"/>
          <w:szCs w:val="70"/>
        </w:rPr>
      </w:pPr>
    </w:p>
    <w:p w14:paraId="4F77A5A6" w14:textId="77777777" w:rsidR="00360930" w:rsidRDefault="00F93200">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2024年度部门决算情况说明</w:t>
      </w:r>
    </w:p>
    <w:p w14:paraId="17862F93" w14:textId="77777777" w:rsidR="00360930" w:rsidRDefault="00360930">
      <w:pPr>
        <w:pStyle w:val="Default"/>
        <w:jc w:val="center"/>
        <w:rPr>
          <w:rFonts w:ascii="方正小标宋_GBK" w:eastAsia="方正小标宋_GBK" w:hAnsi="方正小标宋_GBK" w:cs="方正小标宋_GBK"/>
          <w:sz w:val="70"/>
          <w:szCs w:val="70"/>
        </w:rPr>
      </w:pPr>
    </w:p>
    <w:p w14:paraId="6EEC30AB" w14:textId="77777777" w:rsidR="00360930" w:rsidRDefault="00360930">
      <w:pPr>
        <w:pStyle w:val="Default"/>
        <w:jc w:val="center"/>
        <w:rPr>
          <w:rFonts w:ascii="方正小标宋_GBK" w:eastAsia="方正小标宋_GBK" w:hAnsi="方正小标宋_GBK" w:cs="方正小标宋_GBK"/>
          <w:sz w:val="70"/>
          <w:szCs w:val="70"/>
        </w:rPr>
      </w:pPr>
    </w:p>
    <w:p w14:paraId="514C0722" w14:textId="77777777" w:rsidR="00360930" w:rsidRDefault="00360930" w:rsidP="00ED1FE9">
      <w:pPr>
        <w:pStyle w:val="Default"/>
        <w:rPr>
          <w:rFonts w:ascii="方正小标宋_GBK" w:eastAsia="方正小标宋_GBK" w:hAnsi="方正小标宋_GBK" w:cs="方正小标宋_GBK"/>
          <w:sz w:val="70"/>
          <w:szCs w:val="70"/>
        </w:rPr>
      </w:pPr>
    </w:p>
    <w:p w14:paraId="111D7AB8" w14:textId="77777777" w:rsidR="00360930" w:rsidRDefault="00F93200">
      <w:pPr>
        <w:widowControl/>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（说明：1、由于部门决算编制</w:t>
      </w:r>
      <w:proofErr w:type="gramStart"/>
      <w:r>
        <w:rPr>
          <w:rFonts w:ascii="仿宋_GB2312" w:eastAsia="仿宋_GB2312" w:hAnsi="仿宋_GB2312" w:cs="仿宋_GB2312" w:hint="eastAsia"/>
          <w:sz w:val="32"/>
          <w:szCs w:val="32"/>
        </w:rPr>
        <w:t>时数据</w:t>
      </w:r>
      <w:proofErr w:type="gramEnd"/>
      <w:r>
        <w:rPr>
          <w:rFonts w:ascii="仿宋_GB2312" w:eastAsia="仿宋_GB2312" w:hAnsi="仿宋_GB2312" w:cs="仿宋_GB2312" w:hint="eastAsia"/>
          <w:sz w:val="32"/>
          <w:szCs w:val="32"/>
        </w:rPr>
        <w:t>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完成年初预算的XX%”。）</w:t>
      </w:r>
    </w:p>
    <w:p w14:paraId="2411C081"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一、收入支出决算总体情况说明</w:t>
      </w:r>
    </w:p>
    <w:p w14:paraId="5CDCBAD6" w14:textId="3FAD7F08" w:rsidR="00360930" w:rsidRDefault="00F93200">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2024年度收、支总计</w:t>
      </w:r>
      <w:r w:rsidR="007000B0">
        <w:rPr>
          <w:rFonts w:ascii="仿宋_GB2312" w:eastAsia="仿宋_GB2312" w:hAnsi="仿宋_GB2312" w:cs="仿宋_GB2312" w:hint="eastAsia"/>
          <w:sz w:val="32"/>
          <w:szCs w:val="32"/>
        </w:rPr>
        <w:t>98704.68</w:t>
      </w:r>
      <w:r>
        <w:rPr>
          <w:rFonts w:ascii="仿宋_GB2312" w:eastAsia="仿宋_GB2312" w:hAnsi="仿宋_GB2312" w:cs="仿宋_GB2312" w:hint="eastAsia"/>
          <w:sz w:val="32"/>
          <w:szCs w:val="32"/>
        </w:rPr>
        <w:t>万元。与上年相比，</w:t>
      </w:r>
      <w:r w:rsidR="0063514F">
        <w:rPr>
          <w:rFonts w:ascii="仿宋_GB2312" w:eastAsia="仿宋_GB2312" w:hAnsi="仿宋_GB2312" w:cs="仿宋_GB2312" w:hint="eastAsia"/>
          <w:sz w:val="32"/>
          <w:szCs w:val="32"/>
        </w:rPr>
        <w:t>减少1307.29</w:t>
      </w:r>
      <w:r>
        <w:rPr>
          <w:rFonts w:ascii="仿宋_GB2312" w:eastAsia="仿宋_GB2312" w:hAnsi="仿宋_GB2312" w:cs="仿宋_GB2312" w:hint="eastAsia"/>
          <w:sz w:val="32"/>
          <w:szCs w:val="32"/>
        </w:rPr>
        <w:t>万元，减少</w:t>
      </w:r>
      <w:r w:rsidR="0063514F">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%，主要是因为</w:t>
      </w:r>
      <w:r w:rsidR="0063514F">
        <w:rPr>
          <w:rFonts w:ascii="仿宋_GB2312" w:eastAsia="仿宋_GB2312" w:hAnsi="仿宋_GB2312" w:cs="仿宋_GB2312" w:hint="eastAsia"/>
          <w:sz w:val="32"/>
          <w:szCs w:val="32"/>
        </w:rPr>
        <w:t>业务量减少。</w:t>
      </w:r>
    </w:p>
    <w:p w14:paraId="07DA9E3F"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14:paraId="2A53B2AD" w14:textId="45F872B9" w:rsidR="00360930" w:rsidRDefault="00F93200">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2024年度收入合计</w:t>
      </w:r>
      <w:r w:rsidR="0081432E">
        <w:rPr>
          <w:rFonts w:ascii="仿宋_GB2312" w:eastAsia="仿宋_GB2312" w:hAnsi="仿宋_GB2312" w:cs="仿宋_GB2312" w:hint="eastAsia"/>
          <w:sz w:val="32"/>
          <w:szCs w:val="32"/>
        </w:rPr>
        <w:t>98704.68</w:t>
      </w:r>
      <w:r>
        <w:rPr>
          <w:rFonts w:ascii="仿宋_GB2312" w:eastAsia="仿宋_GB2312" w:hAnsi="仿宋_GB2312" w:cs="仿宋_GB2312" w:hint="eastAsia"/>
          <w:sz w:val="32"/>
          <w:szCs w:val="32"/>
        </w:rPr>
        <w:t>万元，其中：财政拨款收入</w:t>
      </w:r>
      <w:r w:rsidR="0081432E">
        <w:rPr>
          <w:rFonts w:ascii="仿宋_GB2312" w:eastAsia="仿宋_GB2312" w:hAnsi="仿宋_GB2312" w:cs="仿宋_GB2312" w:hint="eastAsia"/>
          <w:sz w:val="32"/>
          <w:szCs w:val="32"/>
        </w:rPr>
        <w:t>888.87</w:t>
      </w:r>
      <w:r>
        <w:rPr>
          <w:rFonts w:ascii="仿宋_GB2312" w:eastAsia="仿宋_GB2312" w:hAnsi="仿宋_GB2312" w:cs="仿宋_GB2312" w:hint="eastAsia"/>
          <w:sz w:val="32"/>
          <w:szCs w:val="32"/>
        </w:rPr>
        <w:t>万元，占</w:t>
      </w:r>
      <w:r w:rsidR="0081432E">
        <w:rPr>
          <w:rFonts w:ascii="仿宋_GB2312" w:eastAsia="仿宋_GB2312" w:hAnsi="仿宋_GB2312" w:cs="仿宋_GB2312" w:hint="eastAsia"/>
          <w:sz w:val="32"/>
          <w:szCs w:val="32"/>
        </w:rPr>
        <w:t>0.9</w:t>
      </w:r>
      <w:r>
        <w:rPr>
          <w:rFonts w:ascii="仿宋_GB2312" w:eastAsia="仿宋_GB2312" w:hAnsi="仿宋_GB2312" w:cs="仿宋_GB2312" w:hint="eastAsia"/>
          <w:sz w:val="32"/>
          <w:szCs w:val="32"/>
        </w:rPr>
        <w:t>%；上级补助收入</w:t>
      </w:r>
      <w:r w:rsidR="0081432E">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sidR="0081432E">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%；事业收入</w:t>
      </w:r>
      <w:r w:rsidR="0081432E" w:rsidRPr="0081432E">
        <w:rPr>
          <w:rFonts w:ascii="仿宋_GB2312" w:eastAsia="仿宋_GB2312" w:hAnsi="仿宋_GB2312" w:cs="仿宋_GB2312"/>
          <w:sz w:val="32"/>
          <w:szCs w:val="32"/>
        </w:rPr>
        <w:t>97815.81</w:t>
      </w:r>
      <w:r>
        <w:rPr>
          <w:rFonts w:ascii="仿宋_GB2312" w:eastAsia="仿宋_GB2312" w:hAnsi="仿宋_GB2312" w:cs="仿宋_GB2312" w:hint="eastAsia"/>
          <w:sz w:val="32"/>
          <w:szCs w:val="32"/>
        </w:rPr>
        <w:t>万元，占</w:t>
      </w:r>
      <w:r w:rsidR="0081432E">
        <w:rPr>
          <w:rFonts w:ascii="仿宋_GB2312" w:eastAsia="仿宋_GB2312" w:hAnsi="仿宋_GB2312" w:cs="仿宋_GB2312" w:hint="eastAsia"/>
          <w:sz w:val="32"/>
          <w:szCs w:val="32"/>
        </w:rPr>
        <w:t>99.1</w:t>
      </w:r>
      <w:r>
        <w:rPr>
          <w:rFonts w:ascii="仿宋_GB2312" w:eastAsia="仿宋_GB2312" w:hAnsi="仿宋_GB2312" w:cs="仿宋_GB2312" w:hint="eastAsia"/>
          <w:sz w:val="32"/>
          <w:szCs w:val="32"/>
        </w:rPr>
        <w:t>%；经营收入</w:t>
      </w:r>
      <w:r w:rsidR="0081432E">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sidR="0081432E">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%；附属单位上缴收入</w:t>
      </w:r>
      <w:r w:rsidR="0081432E">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sidR="0081432E">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%；其他收入</w:t>
      </w:r>
      <w:r w:rsidR="0081432E">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sidR="0081432E">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p>
    <w:p w14:paraId="2D1A2B4D"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14:paraId="28222937" w14:textId="466FD8F7" w:rsidR="00360930" w:rsidRDefault="00F93200">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2024年度支出合计</w:t>
      </w:r>
      <w:r w:rsidR="00E01761" w:rsidRPr="00E01761">
        <w:rPr>
          <w:rFonts w:ascii="仿宋_GB2312" w:eastAsia="仿宋_GB2312" w:hAnsi="仿宋_GB2312" w:cs="仿宋_GB2312"/>
          <w:sz w:val="32"/>
          <w:szCs w:val="32"/>
        </w:rPr>
        <w:t>98704.67</w:t>
      </w:r>
      <w:r>
        <w:rPr>
          <w:rFonts w:ascii="仿宋_GB2312" w:eastAsia="仿宋_GB2312" w:hAnsi="仿宋_GB2312" w:cs="仿宋_GB2312" w:hint="eastAsia"/>
          <w:sz w:val="32"/>
          <w:szCs w:val="32"/>
        </w:rPr>
        <w:t>万元，其中：基本支出</w:t>
      </w:r>
      <w:r w:rsidR="00E01761" w:rsidRPr="00E01761">
        <w:rPr>
          <w:rFonts w:ascii="仿宋_GB2312" w:eastAsia="仿宋_GB2312" w:hAnsi="仿宋_GB2312" w:cs="仿宋_GB2312"/>
          <w:sz w:val="32"/>
          <w:szCs w:val="32"/>
        </w:rPr>
        <w:t>92579.52</w:t>
      </w:r>
      <w:r>
        <w:rPr>
          <w:rFonts w:ascii="仿宋_GB2312" w:eastAsia="仿宋_GB2312" w:hAnsi="仿宋_GB2312" w:cs="仿宋_GB2312" w:hint="eastAsia"/>
          <w:sz w:val="32"/>
          <w:szCs w:val="32"/>
        </w:rPr>
        <w:t>万元，占</w:t>
      </w:r>
      <w:r w:rsidR="00E01761">
        <w:rPr>
          <w:rFonts w:ascii="仿宋_GB2312" w:eastAsia="仿宋_GB2312" w:hAnsi="仿宋_GB2312" w:cs="仿宋_GB2312" w:hint="eastAsia"/>
          <w:sz w:val="32"/>
          <w:szCs w:val="32"/>
        </w:rPr>
        <w:t>93.79</w:t>
      </w:r>
      <w:r>
        <w:rPr>
          <w:rFonts w:ascii="仿宋_GB2312" w:eastAsia="仿宋_GB2312" w:hAnsi="仿宋_GB2312" w:cs="仿宋_GB2312" w:hint="eastAsia"/>
          <w:sz w:val="32"/>
          <w:szCs w:val="32"/>
        </w:rPr>
        <w:t>%；项目支出</w:t>
      </w:r>
      <w:r w:rsidR="00E01761" w:rsidRPr="00E01761">
        <w:rPr>
          <w:rFonts w:ascii="仿宋_GB2312" w:eastAsia="仿宋_GB2312" w:hAnsi="仿宋_GB2312" w:cs="仿宋_GB2312"/>
          <w:sz w:val="32"/>
          <w:szCs w:val="32"/>
        </w:rPr>
        <w:t>6125.15</w:t>
      </w:r>
      <w:r>
        <w:rPr>
          <w:rFonts w:ascii="仿宋_GB2312" w:eastAsia="仿宋_GB2312" w:hAnsi="仿宋_GB2312" w:cs="仿宋_GB2312" w:hint="eastAsia"/>
          <w:sz w:val="32"/>
          <w:szCs w:val="32"/>
        </w:rPr>
        <w:t>万元，占</w:t>
      </w:r>
      <w:r w:rsidR="00E01761">
        <w:rPr>
          <w:rFonts w:ascii="仿宋_GB2312" w:eastAsia="仿宋_GB2312" w:hAnsi="仿宋_GB2312" w:cs="仿宋_GB2312" w:hint="eastAsia"/>
          <w:sz w:val="32"/>
          <w:szCs w:val="32"/>
        </w:rPr>
        <w:t>6.21</w:t>
      </w:r>
      <w:r>
        <w:rPr>
          <w:rFonts w:ascii="仿宋_GB2312" w:eastAsia="仿宋_GB2312" w:hAnsi="仿宋_GB2312" w:cs="仿宋_GB2312" w:hint="eastAsia"/>
          <w:sz w:val="32"/>
          <w:szCs w:val="32"/>
        </w:rPr>
        <w:t>%；上缴上级支出</w:t>
      </w:r>
      <w:r w:rsidR="00E0176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sidR="00E0176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%；经营支出</w:t>
      </w:r>
      <w:r w:rsidR="00E0176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sidR="00E0176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%；对附属单位补助支出</w:t>
      </w:r>
      <w:r w:rsidR="00E0176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sidR="00E0176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p>
    <w:p w14:paraId="69857526"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14:paraId="75EEE207" w14:textId="614E65E1" w:rsidR="00360930" w:rsidRDefault="00F93200" w:rsidP="00F93200">
      <w:pPr>
        <w:pStyle w:val="Default"/>
        <w:spacing w:line="600" w:lineRule="exact"/>
        <w:rPr>
          <w:rFonts w:ascii="楷体" w:eastAsia="楷体" w:hAnsi="楷体" w:cs="楷体"/>
          <w:i/>
          <w:iCs/>
          <w:sz w:val="32"/>
          <w:szCs w:val="32"/>
        </w:rPr>
      </w:pPr>
      <w:r>
        <w:rPr>
          <w:rFonts w:ascii="Times New Roman" w:eastAsia="仿宋_GB2312" w:hAnsi="Times New Roman" w:hint="eastAsia"/>
          <w:sz w:val="32"/>
          <w:szCs w:val="32"/>
        </w:rPr>
        <w:t xml:space="preserve">   </w:t>
      </w:r>
      <w:r>
        <w:rPr>
          <w:rFonts w:ascii="仿宋_GB2312" w:eastAsia="仿宋_GB2312" w:hAnsi="仿宋_GB2312" w:cs="仿宋_GB2312" w:hint="eastAsia"/>
          <w:sz w:val="32"/>
          <w:szCs w:val="32"/>
        </w:rPr>
        <w:t xml:space="preserve"> 2024年度财政拨款收、支总计</w:t>
      </w:r>
      <w:r w:rsidR="00CD5301">
        <w:rPr>
          <w:rFonts w:ascii="仿宋_GB2312" w:eastAsia="仿宋_GB2312" w:hAnsi="仿宋_GB2312" w:cs="仿宋_GB2312" w:hint="eastAsia"/>
          <w:sz w:val="32"/>
          <w:szCs w:val="32"/>
        </w:rPr>
        <w:t>888.87</w:t>
      </w:r>
      <w:r>
        <w:rPr>
          <w:rFonts w:ascii="仿宋_GB2312" w:eastAsia="仿宋_GB2312" w:hAnsi="仿宋_GB2312" w:cs="仿宋_GB2312" w:hint="eastAsia"/>
          <w:sz w:val="32"/>
          <w:szCs w:val="32"/>
        </w:rPr>
        <w:t>万元，与上年相比，减少</w:t>
      </w:r>
      <w:r w:rsidR="00CD5301">
        <w:rPr>
          <w:rFonts w:ascii="仿宋_GB2312" w:eastAsia="仿宋_GB2312" w:hAnsi="仿宋_GB2312" w:cs="仿宋_GB2312" w:hint="eastAsia"/>
          <w:sz w:val="32"/>
          <w:szCs w:val="32"/>
        </w:rPr>
        <w:t>2494.45</w:t>
      </w:r>
      <w:r>
        <w:rPr>
          <w:rFonts w:ascii="仿宋_GB2312" w:eastAsia="仿宋_GB2312" w:hAnsi="仿宋_GB2312" w:cs="仿宋_GB2312" w:hint="eastAsia"/>
          <w:sz w:val="32"/>
          <w:szCs w:val="32"/>
        </w:rPr>
        <w:t>万元,减少</w:t>
      </w:r>
      <w:r w:rsidR="00CD5301">
        <w:rPr>
          <w:rFonts w:ascii="仿宋_GB2312" w:eastAsia="仿宋_GB2312" w:hAnsi="仿宋_GB2312" w:cs="仿宋_GB2312" w:hint="eastAsia"/>
          <w:sz w:val="32"/>
          <w:szCs w:val="32"/>
        </w:rPr>
        <w:t>73.73</w:t>
      </w:r>
      <w:r>
        <w:rPr>
          <w:rFonts w:ascii="仿宋_GB2312" w:eastAsia="仿宋_GB2312" w:hAnsi="仿宋_GB2312" w:cs="仿宋_GB2312" w:hint="eastAsia"/>
          <w:sz w:val="32"/>
          <w:szCs w:val="32"/>
        </w:rPr>
        <w:t>%，主要是因为财政拨款收入减少。</w:t>
      </w:r>
    </w:p>
    <w:p w14:paraId="4BB30A62"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五、一般公共预算财政拨款支出决算情况说明</w:t>
      </w:r>
    </w:p>
    <w:p w14:paraId="60232831" w14:textId="77777777" w:rsidR="00360930" w:rsidRDefault="00F93200">
      <w:pPr>
        <w:pStyle w:val="Default"/>
        <w:spacing w:line="6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（一）一般公共预算财政拨款支出决算总体情况</w:t>
      </w:r>
    </w:p>
    <w:p w14:paraId="36F15B18" w14:textId="2C63EE6A" w:rsidR="00360930" w:rsidRDefault="00F93200" w:rsidP="00E20E36">
      <w:pPr>
        <w:pStyle w:val="Default"/>
        <w:spacing w:line="600" w:lineRule="exact"/>
        <w:ind w:firstLineChars="250" w:firstLine="800"/>
        <w:rPr>
          <w:rFonts w:ascii="仿宋_GB2312" w:eastAsia="仿宋_GB2312" w:hAnsi="仿宋_GB2312" w:cs="仿宋_GB2312"/>
          <w:i/>
          <w:iCs/>
          <w:color w:val="FF0000"/>
          <w:sz w:val="32"/>
          <w:szCs w:val="32"/>
        </w:rPr>
      </w:pPr>
      <w:r>
        <w:rPr>
          <w:rFonts w:ascii="仿宋_GB2312" w:eastAsia="仿宋_GB2312" w:hAnsi="仿宋_GB2312" w:cs="仿宋_GB2312" w:hint="eastAsia"/>
          <w:sz w:val="32"/>
          <w:szCs w:val="32"/>
        </w:rPr>
        <w:t>2024年度财政拨款支出</w:t>
      </w:r>
      <w:r w:rsidR="00E20E36" w:rsidRPr="00E20E36">
        <w:rPr>
          <w:rFonts w:ascii="仿宋_GB2312" w:eastAsia="仿宋_GB2312" w:hAnsi="仿宋_GB2312" w:cs="仿宋_GB2312"/>
          <w:sz w:val="32"/>
          <w:szCs w:val="32"/>
        </w:rPr>
        <w:t>888.87</w:t>
      </w:r>
      <w:r>
        <w:rPr>
          <w:rFonts w:ascii="仿宋_GB2312" w:eastAsia="仿宋_GB2312" w:hAnsi="仿宋_GB2312" w:cs="仿宋_GB2312" w:hint="eastAsia"/>
          <w:sz w:val="32"/>
          <w:szCs w:val="32"/>
        </w:rPr>
        <w:t>万元，占本年支出合计的</w:t>
      </w:r>
      <w:r w:rsidR="00E20E36">
        <w:rPr>
          <w:rFonts w:ascii="仿宋_GB2312" w:eastAsia="仿宋_GB2312" w:hAnsi="仿宋_GB2312" w:cs="仿宋_GB2312" w:hint="eastAsia"/>
          <w:sz w:val="32"/>
          <w:szCs w:val="32"/>
        </w:rPr>
        <w:t>0.9</w:t>
      </w:r>
      <w:r>
        <w:rPr>
          <w:rFonts w:ascii="仿宋_GB2312" w:eastAsia="仿宋_GB2312" w:hAnsi="仿宋_GB2312" w:cs="仿宋_GB2312" w:hint="eastAsia"/>
          <w:sz w:val="32"/>
          <w:szCs w:val="32"/>
        </w:rPr>
        <w:t>%，与上年相比，财政拨款支出减少</w:t>
      </w:r>
      <w:r w:rsidR="00E20E36">
        <w:rPr>
          <w:rFonts w:ascii="仿宋_GB2312" w:eastAsia="仿宋_GB2312" w:hAnsi="仿宋_GB2312" w:cs="仿宋_GB2312" w:hint="eastAsia"/>
          <w:sz w:val="32"/>
          <w:szCs w:val="32"/>
        </w:rPr>
        <w:t>2494.45</w:t>
      </w:r>
      <w:r>
        <w:rPr>
          <w:rFonts w:ascii="仿宋_GB2312" w:eastAsia="仿宋_GB2312" w:hAnsi="仿宋_GB2312" w:cs="仿宋_GB2312" w:hint="eastAsia"/>
          <w:sz w:val="32"/>
          <w:szCs w:val="32"/>
        </w:rPr>
        <w:t>万元，减少</w:t>
      </w:r>
      <w:r w:rsidR="00E20E36">
        <w:rPr>
          <w:rFonts w:ascii="仿宋_GB2312" w:eastAsia="仿宋_GB2312" w:hAnsi="仿宋_GB2312" w:cs="仿宋_GB2312" w:hint="eastAsia"/>
          <w:sz w:val="32"/>
          <w:szCs w:val="32"/>
        </w:rPr>
        <w:t>73.73</w:t>
      </w:r>
      <w:r>
        <w:rPr>
          <w:rFonts w:ascii="仿宋_GB2312" w:eastAsia="仿宋_GB2312" w:hAnsi="仿宋_GB2312" w:cs="仿宋_GB2312" w:hint="eastAsia"/>
          <w:sz w:val="32"/>
          <w:szCs w:val="32"/>
        </w:rPr>
        <w:t>%，主要是因为</w:t>
      </w:r>
      <w:r w:rsidR="00E20E36">
        <w:rPr>
          <w:rFonts w:ascii="仿宋_GB2312" w:eastAsia="仿宋_GB2312" w:hAnsi="仿宋_GB2312" w:cs="仿宋_GB2312" w:hint="eastAsia"/>
          <w:sz w:val="32"/>
          <w:szCs w:val="32"/>
        </w:rPr>
        <w:t>本年财政拨款开支</w:t>
      </w:r>
      <w:r w:rsidR="00E26BAC">
        <w:rPr>
          <w:rFonts w:ascii="仿宋_GB2312" w:eastAsia="仿宋_GB2312" w:hAnsi="仿宋_GB2312" w:cs="仿宋_GB2312" w:hint="eastAsia"/>
          <w:sz w:val="32"/>
          <w:szCs w:val="32"/>
        </w:rPr>
        <w:t>减少</w:t>
      </w:r>
      <w:bookmarkStart w:id="0" w:name="_GoBack"/>
      <w:bookmarkEnd w:id="0"/>
      <w:r w:rsidR="00E20E36">
        <w:rPr>
          <w:rFonts w:ascii="仿宋_GB2312" w:eastAsia="仿宋_GB2312" w:hAnsi="仿宋_GB2312" w:cs="仿宋_GB2312" w:hint="eastAsia"/>
          <w:sz w:val="32"/>
          <w:szCs w:val="32"/>
        </w:rPr>
        <w:t>。</w:t>
      </w:r>
    </w:p>
    <w:p w14:paraId="66C54C85" w14:textId="77777777" w:rsidR="00360930" w:rsidRDefault="00F93200">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（二）一般公共预算财政拨款支出决算结构情况</w:t>
      </w:r>
    </w:p>
    <w:p w14:paraId="48A2F5C6" w14:textId="1215AACA" w:rsidR="006B61FD" w:rsidRDefault="006B61FD">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2024年度财政拨款支出888.87万元，主要用于以下方面：卫生健康（类）支出888.87万元，占100%。</w:t>
      </w:r>
    </w:p>
    <w:p w14:paraId="5CDBADF9" w14:textId="2EBB9921" w:rsidR="00360930" w:rsidRDefault="00F93200">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（三）一般公共预算财政拨款支出决算具体情况</w:t>
      </w:r>
    </w:p>
    <w:p w14:paraId="5B07DAE0" w14:textId="71530BDB" w:rsidR="00360930" w:rsidRDefault="00F93200">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2024年度财政拨款支出年初预算数为</w:t>
      </w:r>
      <w:r w:rsidR="00E21FA2">
        <w:rPr>
          <w:rFonts w:ascii="仿宋_GB2312" w:eastAsia="仿宋_GB2312" w:hAnsi="仿宋_GB2312" w:cs="仿宋_GB2312" w:hint="eastAsia"/>
          <w:sz w:val="32"/>
          <w:szCs w:val="32"/>
        </w:rPr>
        <w:t>355</w:t>
      </w:r>
      <w:r>
        <w:rPr>
          <w:rFonts w:ascii="仿宋_GB2312" w:eastAsia="仿宋_GB2312" w:hAnsi="仿宋_GB2312" w:cs="仿宋_GB2312" w:hint="eastAsia"/>
          <w:sz w:val="32"/>
          <w:szCs w:val="32"/>
        </w:rPr>
        <w:t>万元，支出决算数为</w:t>
      </w:r>
      <w:r w:rsidR="00FB4CD3">
        <w:rPr>
          <w:rFonts w:ascii="仿宋_GB2312" w:eastAsia="仿宋_GB2312" w:hAnsi="仿宋_GB2312" w:cs="仿宋_GB2312" w:hint="eastAsia"/>
          <w:sz w:val="32"/>
          <w:szCs w:val="32"/>
        </w:rPr>
        <w:t>888.87</w:t>
      </w:r>
      <w:r>
        <w:rPr>
          <w:rFonts w:ascii="仿宋_GB2312" w:eastAsia="仿宋_GB2312" w:hAnsi="仿宋_GB2312" w:cs="仿宋_GB2312" w:hint="eastAsia"/>
          <w:sz w:val="32"/>
          <w:szCs w:val="32"/>
        </w:rPr>
        <w:t>万元，完成年初预算的</w:t>
      </w:r>
      <w:r w:rsidR="00E21FA2">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%，其中：</w:t>
      </w:r>
    </w:p>
    <w:p w14:paraId="76F3B0FC" w14:textId="6B036F2A" w:rsidR="000C0E26" w:rsidRDefault="00F93200">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0C0E26">
        <w:rPr>
          <w:rFonts w:ascii="仿宋_GB2312" w:eastAsia="仿宋_GB2312" w:hAnsi="仿宋_GB2312" w:cs="仿宋_GB2312" w:hint="eastAsia"/>
          <w:sz w:val="32"/>
          <w:szCs w:val="32"/>
        </w:rPr>
        <w:t>一般公共服务（类）</w:t>
      </w:r>
      <w:r w:rsidR="000C0E26" w:rsidRPr="000C0E26">
        <w:rPr>
          <w:rFonts w:ascii="仿宋_GB2312" w:eastAsia="仿宋_GB2312" w:hAnsi="仿宋_GB2312" w:cs="仿宋_GB2312" w:hint="eastAsia"/>
          <w:sz w:val="32"/>
          <w:szCs w:val="32"/>
        </w:rPr>
        <w:t>卫生健康管理事务</w:t>
      </w:r>
      <w:r w:rsidR="000C0E26">
        <w:rPr>
          <w:rFonts w:ascii="仿宋_GB2312" w:eastAsia="仿宋_GB2312" w:hAnsi="仿宋_GB2312" w:cs="仿宋_GB2312" w:hint="eastAsia"/>
          <w:sz w:val="32"/>
          <w:szCs w:val="32"/>
        </w:rPr>
        <w:t>（款）</w:t>
      </w:r>
      <w:r w:rsidR="000C0E26" w:rsidRPr="000C0E26">
        <w:rPr>
          <w:rFonts w:ascii="仿宋_GB2312" w:eastAsia="仿宋_GB2312" w:hAnsi="仿宋_GB2312" w:cs="仿宋_GB2312" w:hint="eastAsia"/>
          <w:sz w:val="32"/>
          <w:szCs w:val="32"/>
        </w:rPr>
        <w:t>其他卫生健康管理事务支出</w:t>
      </w:r>
      <w:r w:rsidR="000C0E26">
        <w:rPr>
          <w:rFonts w:ascii="仿宋_GB2312" w:eastAsia="仿宋_GB2312" w:hAnsi="仿宋_GB2312" w:cs="仿宋_GB2312" w:hint="eastAsia"/>
          <w:sz w:val="32"/>
          <w:szCs w:val="32"/>
        </w:rPr>
        <w:t>（项）。</w:t>
      </w:r>
    </w:p>
    <w:p w14:paraId="659CD59E" w14:textId="031EC3BF" w:rsidR="000C0E26" w:rsidRDefault="000C0E26" w:rsidP="000C0E26">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w:t>
      </w:r>
      <w:r w:rsidR="00E83ADA">
        <w:rPr>
          <w:rFonts w:ascii="仿宋_GB2312" w:eastAsia="仿宋_GB2312" w:hAnsi="仿宋_GB2312" w:cs="仿宋_GB2312" w:hint="eastAsia"/>
          <w:sz w:val="32"/>
          <w:szCs w:val="32"/>
        </w:rPr>
        <w:t>355</w:t>
      </w:r>
      <w:r>
        <w:rPr>
          <w:rFonts w:ascii="仿宋_GB2312" w:eastAsia="仿宋_GB2312" w:hAnsi="仿宋_GB2312" w:cs="仿宋_GB2312" w:hint="eastAsia"/>
          <w:sz w:val="32"/>
          <w:szCs w:val="32"/>
        </w:rPr>
        <w:t>万元，支出决算为</w:t>
      </w:r>
      <w:r w:rsidRPr="000C0E26">
        <w:rPr>
          <w:rFonts w:ascii="仿宋_GB2312" w:eastAsia="仿宋_GB2312" w:hAnsi="仿宋_GB2312" w:cs="仿宋_GB2312"/>
          <w:sz w:val="32"/>
          <w:szCs w:val="32"/>
        </w:rPr>
        <w:t>826.91</w:t>
      </w:r>
      <w:r>
        <w:rPr>
          <w:rFonts w:ascii="仿宋_GB2312" w:eastAsia="仿宋_GB2312" w:hAnsi="仿宋_GB2312" w:cs="仿宋_GB2312" w:hint="eastAsia"/>
          <w:sz w:val="32"/>
          <w:szCs w:val="32"/>
        </w:rPr>
        <w:t>万元，完成年初预算的100%，决算数大于年初预算数的主要原因是：</w:t>
      </w:r>
      <w:r w:rsidR="00E21FA2">
        <w:rPr>
          <w:rFonts w:ascii="仿宋_GB2312" w:eastAsia="仿宋_GB2312" w:hAnsi="仿宋_GB2312" w:cs="仿宋_GB2312" w:hint="eastAsia"/>
          <w:sz w:val="32"/>
          <w:szCs w:val="32"/>
        </w:rPr>
        <w:t>本年增加了</w:t>
      </w:r>
      <w:r w:rsidR="00E21FA2" w:rsidRPr="00E21FA2">
        <w:rPr>
          <w:rFonts w:ascii="仿宋_GB2312" w:eastAsia="仿宋_GB2312" w:hAnsi="仿宋_GB2312" w:cs="仿宋_GB2312" w:hint="eastAsia"/>
          <w:sz w:val="32"/>
          <w:szCs w:val="32"/>
        </w:rPr>
        <w:t>医疗服务能力提升</w:t>
      </w:r>
      <w:r w:rsidR="00E21FA2">
        <w:rPr>
          <w:rFonts w:ascii="仿宋_GB2312" w:eastAsia="仿宋_GB2312" w:hAnsi="仿宋_GB2312" w:cs="仿宋_GB2312" w:hint="eastAsia"/>
          <w:sz w:val="32"/>
          <w:szCs w:val="32"/>
        </w:rPr>
        <w:t>、</w:t>
      </w:r>
      <w:r w:rsidR="00E21FA2" w:rsidRPr="00E21FA2">
        <w:rPr>
          <w:rFonts w:ascii="仿宋_GB2312" w:eastAsia="仿宋_GB2312" w:hAnsi="仿宋_GB2312" w:cs="仿宋_GB2312" w:hint="eastAsia"/>
          <w:sz w:val="32"/>
          <w:szCs w:val="32"/>
        </w:rPr>
        <w:t>自然科学基金</w:t>
      </w:r>
      <w:r w:rsidR="00E21FA2">
        <w:rPr>
          <w:rFonts w:ascii="仿宋_GB2312" w:eastAsia="仿宋_GB2312" w:hAnsi="仿宋_GB2312" w:cs="仿宋_GB2312" w:hint="eastAsia"/>
          <w:sz w:val="32"/>
          <w:szCs w:val="32"/>
        </w:rPr>
        <w:t>等项目。</w:t>
      </w:r>
    </w:p>
    <w:p w14:paraId="237A4D60" w14:textId="65861BBF" w:rsidR="00360930" w:rsidRDefault="000C0E26">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3C145C">
        <w:rPr>
          <w:rFonts w:ascii="仿宋_GB2312" w:eastAsia="仿宋_GB2312" w:hAnsi="仿宋_GB2312" w:cs="仿宋_GB2312" w:hint="eastAsia"/>
          <w:sz w:val="32"/>
          <w:szCs w:val="32"/>
        </w:rPr>
        <w:t>一般公共服务（类）公立医院（款）综合医院（项）。</w:t>
      </w:r>
    </w:p>
    <w:p w14:paraId="75236081" w14:textId="79CED009" w:rsidR="00360930" w:rsidRDefault="00F93200">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w:t>
      </w:r>
      <w:r w:rsidR="00E21FA2">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万元，支出决算为</w:t>
      </w:r>
      <w:r w:rsidR="003C145C">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万元，</w:t>
      </w:r>
      <w:bookmarkStart w:id="1" w:name="OLE_LINK9"/>
      <w:r w:rsidR="00B94AD1">
        <w:rPr>
          <w:rFonts w:ascii="仿宋_GB2312" w:eastAsia="仿宋_GB2312" w:hAnsi="仿宋_GB2312" w:cs="仿宋_GB2312" w:hint="eastAsia"/>
          <w:sz w:val="32"/>
          <w:szCs w:val="32"/>
        </w:rPr>
        <w:t>由于预算为0</w:t>
      </w:r>
      <w:bookmarkEnd w:id="1"/>
      <w:r w:rsidR="00B94AD1">
        <w:rPr>
          <w:rFonts w:ascii="仿宋_GB2312" w:eastAsia="仿宋_GB2312" w:hAnsi="仿宋_GB2312" w:cs="仿宋_GB2312" w:hint="eastAsia"/>
          <w:sz w:val="32"/>
          <w:szCs w:val="32"/>
        </w:rPr>
        <w:t>，</w:t>
      </w:r>
      <w:bookmarkStart w:id="2" w:name="OLE_LINK10"/>
      <w:r w:rsidR="00B94AD1">
        <w:rPr>
          <w:rFonts w:ascii="仿宋_GB2312" w:eastAsia="仿宋_GB2312" w:hAnsi="仿宋_GB2312" w:cs="仿宋_GB2312" w:hint="eastAsia"/>
          <w:sz w:val="32"/>
          <w:szCs w:val="32"/>
        </w:rPr>
        <w:t>无法计算百分比，</w:t>
      </w:r>
      <w:bookmarkEnd w:id="2"/>
      <w:r w:rsidR="00B94AD1">
        <w:rPr>
          <w:rFonts w:ascii="仿宋_GB2312" w:eastAsia="仿宋_GB2312" w:hAnsi="仿宋_GB2312" w:cs="仿宋_GB2312" w:hint="eastAsia"/>
          <w:sz w:val="32"/>
          <w:szCs w:val="32"/>
        </w:rPr>
        <w:t>决算数大于年初预算数的主要原因是：</w:t>
      </w:r>
      <w:r w:rsidR="00E21FA2">
        <w:rPr>
          <w:rFonts w:ascii="仿宋_GB2312" w:eastAsia="仿宋_GB2312" w:hAnsi="仿宋_GB2312" w:cs="仿宋_GB2312" w:hint="eastAsia"/>
          <w:sz w:val="32"/>
          <w:szCs w:val="32"/>
        </w:rPr>
        <w:t>本年增加了公立医院改革等项目。</w:t>
      </w:r>
    </w:p>
    <w:p w14:paraId="3443D2AF" w14:textId="664A5FE9" w:rsidR="00360930" w:rsidRDefault="000C0E26">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00F93200">
        <w:rPr>
          <w:rFonts w:ascii="仿宋_GB2312" w:eastAsia="仿宋_GB2312" w:hAnsi="仿宋_GB2312" w:cs="仿宋_GB2312" w:hint="eastAsia"/>
          <w:sz w:val="32"/>
          <w:szCs w:val="32"/>
        </w:rPr>
        <w:t>、</w:t>
      </w:r>
      <w:r w:rsidR="00E21FA2">
        <w:rPr>
          <w:rFonts w:ascii="仿宋_GB2312" w:eastAsia="仿宋_GB2312" w:hAnsi="仿宋_GB2312" w:cs="仿宋_GB2312" w:hint="eastAsia"/>
          <w:sz w:val="32"/>
          <w:szCs w:val="32"/>
        </w:rPr>
        <w:t>一般公共服务（类）公立医院（款）其他公立医院支出（项）</w:t>
      </w:r>
      <w:r w:rsidR="00F93200">
        <w:rPr>
          <w:rFonts w:ascii="仿宋_GB2312" w:eastAsia="仿宋_GB2312" w:hAnsi="仿宋_GB2312" w:cs="仿宋_GB2312" w:hint="eastAsia"/>
          <w:sz w:val="32"/>
          <w:szCs w:val="32"/>
        </w:rPr>
        <w:t>。</w:t>
      </w:r>
    </w:p>
    <w:p w14:paraId="6D40D851" w14:textId="027D758D" w:rsidR="00360930" w:rsidRDefault="00F93200">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w:t>
      </w:r>
      <w:r w:rsidR="00E5093F">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万元，支出决算为</w:t>
      </w:r>
      <w:r w:rsidR="00E21FA2">
        <w:rPr>
          <w:rFonts w:ascii="仿宋_GB2312" w:eastAsia="仿宋_GB2312" w:hAnsi="仿宋_GB2312" w:cs="仿宋_GB2312" w:hint="eastAsia"/>
          <w:sz w:val="32"/>
          <w:szCs w:val="32"/>
        </w:rPr>
        <w:t>1.97</w:t>
      </w:r>
      <w:r>
        <w:rPr>
          <w:rFonts w:ascii="仿宋_GB2312" w:eastAsia="仿宋_GB2312" w:hAnsi="仿宋_GB2312" w:cs="仿宋_GB2312" w:hint="eastAsia"/>
          <w:sz w:val="32"/>
          <w:szCs w:val="32"/>
        </w:rPr>
        <w:t>万元，</w:t>
      </w:r>
      <w:r w:rsidR="00B94AD1">
        <w:rPr>
          <w:rFonts w:ascii="仿宋_GB2312" w:eastAsia="仿宋_GB2312" w:hAnsi="仿宋_GB2312" w:cs="仿宋_GB2312" w:hint="eastAsia"/>
          <w:sz w:val="32"/>
          <w:szCs w:val="32"/>
        </w:rPr>
        <w:t>由于预算为0，无法计算百分比，决算数大于年初预算数的主要原因是：增加了</w:t>
      </w:r>
      <w:r w:rsidR="00B94AD1" w:rsidRPr="00B94AD1">
        <w:rPr>
          <w:rFonts w:ascii="仿宋_GB2312" w:eastAsia="仿宋_GB2312" w:hAnsi="仿宋_GB2312" w:cs="仿宋_GB2312" w:hint="eastAsia"/>
          <w:sz w:val="32"/>
          <w:szCs w:val="32"/>
        </w:rPr>
        <w:t>岳阳名医专项资金</w:t>
      </w:r>
      <w:r w:rsidR="00B94AD1">
        <w:rPr>
          <w:rFonts w:ascii="仿宋_GB2312" w:eastAsia="仿宋_GB2312" w:hAnsi="仿宋_GB2312" w:cs="仿宋_GB2312" w:hint="eastAsia"/>
          <w:sz w:val="32"/>
          <w:szCs w:val="32"/>
        </w:rPr>
        <w:t>等项目。</w:t>
      </w:r>
    </w:p>
    <w:p w14:paraId="373E8BA2"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六、一般公共预算财政拨款基本支出决算情况说明</w:t>
      </w:r>
    </w:p>
    <w:p w14:paraId="293AEB61" w14:textId="26947B73" w:rsidR="00360930" w:rsidRDefault="00F93200">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2024年度一般公共预算财政拨款基本支出</w:t>
      </w:r>
      <w:r w:rsidR="0099658F" w:rsidRPr="0099658F">
        <w:rPr>
          <w:rFonts w:ascii="仿宋_GB2312" w:eastAsia="仿宋_GB2312" w:hAnsi="仿宋_GB2312" w:cs="仿宋_GB2312"/>
          <w:sz w:val="32"/>
          <w:szCs w:val="32"/>
        </w:rPr>
        <w:t>485.97</w:t>
      </w:r>
      <w:r>
        <w:rPr>
          <w:rFonts w:ascii="仿宋_GB2312" w:eastAsia="仿宋_GB2312" w:hAnsi="仿宋_GB2312" w:cs="仿宋_GB2312" w:hint="eastAsia"/>
          <w:sz w:val="32"/>
          <w:szCs w:val="32"/>
        </w:rPr>
        <w:t>万元，其中：</w:t>
      </w:r>
    </w:p>
    <w:p w14:paraId="763B7849" w14:textId="6D7A81FC" w:rsidR="00360930" w:rsidRDefault="00F93200" w:rsidP="00AC09C6">
      <w:pPr>
        <w:pStyle w:val="Default"/>
        <w:spacing w:line="600" w:lineRule="exact"/>
        <w:ind w:firstLineChars="200" w:firstLine="643"/>
        <w:rPr>
          <w:rFonts w:ascii="仿宋_GB2312" w:eastAsia="仿宋_GB2312" w:hAnsi="仿宋_GB2312" w:cs="仿宋_GB2312"/>
          <w:color w:val="FF0000"/>
          <w:sz w:val="32"/>
          <w:szCs w:val="32"/>
        </w:rPr>
      </w:pPr>
      <w:r>
        <w:rPr>
          <w:rFonts w:ascii="仿宋_GB2312" w:eastAsia="仿宋_GB2312" w:hAnsi="仿宋_GB2312" w:cs="仿宋_GB2312" w:hint="eastAsia"/>
          <w:b/>
          <w:bCs/>
          <w:sz w:val="32"/>
          <w:szCs w:val="32"/>
        </w:rPr>
        <w:t>人员经费</w:t>
      </w:r>
      <w:r w:rsidR="0099658F" w:rsidRPr="0099658F">
        <w:rPr>
          <w:rFonts w:ascii="仿宋_GB2312" w:eastAsia="仿宋_GB2312" w:hAnsi="仿宋_GB2312" w:cs="仿宋_GB2312"/>
          <w:sz w:val="32"/>
          <w:szCs w:val="32"/>
        </w:rPr>
        <w:t>485.97</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占基本</w:t>
      </w:r>
      <w:proofErr w:type="gramEnd"/>
      <w:r>
        <w:rPr>
          <w:rFonts w:ascii="仿宋_GB2312" w:eastAsia="仿宋_GB2312" w:hAnsi="仿宋_GB2312" w:cs="仿宋_GB2312" w:hint="eastAsia"/>
          <w:sz w:val="32"/>
          <w:szCs w:val="32"/>
        </w:rPr>
        <w:t>支出的</w:t>
      </w:r>
      <w:r w:rsidR="0099658F">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%,主要包括基本工资</w:t>
      </w:r>
      <w:r w:rsidR="0005431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伙食补助费</w:t>
      </w:r>
      <w:r w:rsidR="00054311">
        <w:rPr>
          <w:rFonts w:ascii="仿宋_GB2312" w:eastAsia="仿宋_GB2312" w:hAnsi="仿宋_GB2312" w:cs="仿宋_GB2312" w:hint="eastAsia"/>
          <w:sz w:val="32"/>
          <w:szCs w:val="32"/>
        </w:rPr>
        <w:t>、</w:t>
      </w:r>
      <w:r w:rsidR="00054311" w:rsidRPr="00054311">
        <w:rPr>
          <w:rFonts w:ascii="仿宋_GB2312" w:eastAsia="仿宋_GB2312" w:hAnsi="仿宋_GB2312" w:cs="仿宋_GB2312" w:hint="eastAsia"/>
          <w:sz w:val="32"/>
          <w:szCs w:val="32"/>
        </w:rPr>
        <w:t>其他社会保障缴费</w:t>
      </w:r>
      <w:r w:rsidR="00054311">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w:t>
      </w:r>
    </w:p>
    <w:p w14:paraId="48A9DFBB" w14:textId="36D59FF1" w:rsidR="00360930" w:rsidRDefault="00F93200" w:rsidP="00A47971">
      <w:pPr>
        <w:pStyle w:val="Default"/>
        <w:spacing w:line="600" w:lineRule="exact"/>
        <w:ind w:firstLineChars="200" w:firstLine="643"/>
        <w:rPr>
          <w:rFonts w:ascii="仿宋_GB2312" w:eastAsia="仿宋_GB2312" w:hAnsi="仿宋_GB2312" w:cs="仿宋_GB2312"/>
          <w:bCs/>
          <w:sz w:val="32"/>
          <w:szCs w:val="32"/>
        </w:rPr>
      </w:pPr>
      <w:r>
        <w:rPr>
          <w:rFonts w:ascii="仿宋_GB2312" w:eastAsia="仿宋_GB2312" w:hAnsi="仿宋_GB2312" w:cs="仿宋_GB2312" w:hint="eastAsia"/>
          <w:b/>
          <w:bCs/>
          <w:sz w:val="32"/>
          <w:szCs w:val="32"/>
        </w:rPr>
        <w:t>公用经费</w:t>
      </w:r>
      <w:r w:rsidR="0005431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占基本</w:t>
      </w:r>
      <w:proofErr w:type="gramEnd"/>
      <w:r>
        <w:rPr>
          <w:rFonts w:ascii="仿宋_GB2312" w:eastAsia="仿宋_GB2312" w:hAnsi="仿宋_GB2312" w:cs="仿宋_GB2312" w:hint="eastAsia"/>
          <w:sz w:val="32"/>
          <w:szCs w:val="32"/>
        </w:rPr>
        <w:t>支出的</w:t>
      </w:r>
      <w:r w:rsidR="0005431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%，主要包括办公费、印刷费、咨询费、手续费。</w:t>
      </w:r>
    </w:p>
    <w:p w14:paraId="238B2762"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七、政府性基金预算收入支出决算情况</w:t>
      </w:r>
    </w:p>
    <w:p w14:paraId="7D7C023C" w14:textId="2406B181" w:rsidR="00432DD9" w:rsidRDefault="00F93200" w:rsidP="00432DD9">
      <w:pPr>
        <w:pStyle w:val="Default"/>
        <w:spacing w:line="600" w:lineRule="exact"/>
        <w:rPr>
          <w:rFonts w:ascii="仿宋_GB2312" w:eastAsia="仿宋_GB2312" w:hAnsi="仿宋_GB2312" w:cs="仿宋_GB2312"/>
          <w:sz w:val="32"/>
          <w:szCs w:val="32"/>
        </w:rPr>
      </w:pPr>
      <w:r>
        <w:rPr>
          <w:rFonts w:ascii="Times New Roman" w:eastAsia="仿宋_GB2312" w:hAnsi="Times New Roman" w:hint="eastAsia"/>
          <w:sz w:val="32"/>
          <w:szCs w:val="32"/>
        </w:rPr>
        <w:t xml:space="preserve">     </w:t>
      </w:r>
      <w:r w:rsidR="00432DD9">
        <w:rPr>
          <w:rFonts w:ascii="Times New Roman" w:eastAsia="仿宋_GB2312" w:hAnsi="Times New Roman" w:hint="eastAsia"/>
          <w:sz w:val="32"/>
          <w:szCs w:val="32"/>
        </w:rPr>
        <w:t xml:space="preserve"> </w:t>
      </w:r>
      <w:r w:rsidR="00432DD9">
        <w:rPr>
          <w:rFonts w:ascii="仿宋_GB2312" w:eastAsia="仿宋_GB2312" w:hAnsi="仿宋_GB2312" w:cs="仿宋_GB2312" w:hint="eastAsia"/>
          <w:sz w:val="32"/>
          <w:szCs w:val="32"/>
        </w:rPr>
        <w:t>2024年度政府性基金预算财政拨款收入0万元；年初结转和结余0万</w:t>
      </w:r>
      <w:r w:rsidR="00432DD9">
        <w:rPr>
          <w:rFonts w:ascii="仿宋_GB2312" w:eastAsia="仿宋_GB2312" w:hAnsi="仿宋_GB2312" w:cs="仿宋_GB2312" w:hint="eastAsia"/>
          <w:sz w:val="32"/>
          <w:szCs w:val="32"/>
        </w:rPr>
        <w:lastRenderedPageBreak/>
        <w:t>元；支出0万元，其中基本支出0万元，项目支出0万元；年末结转和结余0万元。</w:t>
      </w:r>
    </w:p>
    <w:p w14:paraId="28BDC771" w14:textId="196EC530" w:rsidR="00360930" w:rsidRDefault="00F93200" w:rsidP="00432DD9">
      <w:pPr>
        <w:pStyle w:val="Default"/>
        <w:spacing w:line="600" w:lineRule="exact"/>
        <w:ind w:firstLineChars="200" w:firstLine="640"/>
        <w:rPr>
          <w:rFonts w:hAnsi="黑体"/>
          <w:bCs/>
          <w:sz w:val="32"/>
          <w:szCs w:val="32"/>
        </w:rPr>
      </w:pPr>
      <w:r>
        <w:rPr>
          <w:rFonts w:hAnsi="黑体" w:hint="eastAsia"/>
          <w:bCs/>
          <w:sz w:val="32"/>
          <w:szCs w:val="32"/>
        </w:rPr>
        <w:t>八、国有资本经营预算财政拨款支出决算情况</w:t>
      </w:r>
    </w:p>
    <w:p w14:paraId="64D19482" w14:textId="01615E33" w:rsidR="00360930" w:rsidRDefault="00631AA8" w:rsidP="00631AA8">
      <w:pPr>
        <w:autoSpaceDE w:val="0"/>
        <w:autoSpaceDN w:val="0"/>
        <w:adjustRightInd w:val="0"/>
        <w:spacing w:line="600" w:lineRule="exact"/>
        <w:ind w:firstLineChars="300" w:firstLine="960"/>
        <w:rPr>
          <w:rFonts w:ascii="黑体" w:eastAsia="黑体" w:hAnsi="黑体" w:cs="黑体"/>
          <w:bCs/>
          <w:sz w:val="32"/>
          <w:szCs w:val="32"/>
        </w:rPr>
      </w:pPr>
      <w:r>
        <w:rPr>
          <w:rFonts w:ascii="仿宋_GB2312" w:eastAsia="仿宋_GB2312" w:hAnsi="仿宋_GB2312" w:cs="仿宋_GB2312" w:hint="eastAsia"/>
          <w:color w:val="000000"/>
          <w:kern w:val="0"/>
          <w:sz w:val="32"/>
          <w:szCs w:val="32"/>
        </w:rPr>
        <w:t>2023年度国有资本经营预算财政拨款收入0万元；年初结转和结余0万；支出0万元,其中：基本支出0万元，项目支出0万元；年末结转和结余0万元。</w:t>
      </w:r>
    </w:p>
    <w:p w14:paraId="5876C252"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九、财政拨款三</w:t>
      </w:r>
      <w:proofErr w:type="gramStart"/>
      <w:r>
        <w:rPr>
          <w:rFonts w:hAnsi="黑体" w:hint="eastAsia"/>
          <w:bCs/>
          <w:sz w:val="32"/>
          <w:szCs w:val="32"/>
        </w:rPr>
        <w:t>公经费</w:t>
      </w:r>
      <w:proofErr w:type="gramEnd"/>
      <w:r>
        <w:rPr>
          <w:rFonts w:hAnsi="黑体" w:hint="eastAsia"/>
          <w:bCs/>
          <w:sz w:val="32"/>
          <w:szCs w:val="32"/>
        </w:rPr>
        <w:t>支出决算情况说明</w:t>
      </w:r>
    </w:p>
    <w:p w14:paraId="6298EF1D" w14:textId="77777777" w:rsidR="00360930" w:rsidRDefault="00F93200" w:rsidP="00AC09C6">
      <w:pPr>
        <w:pStyle w:val="Default"/>
        <w:overflowPunct w:val="0"/>
        <w:autoSpaceDE/>
        <w:autoSpaceDN/>
        <w:spacing w:line="600" w:lineRule="exact"/>
        <w:ind w:firstLineChars="200" w:firstLine="643"/>
        <w:jc w:val="both"/>
        <w:rPr>
          <w:rFonts w:ascii="Times New Roman" w:eastAsia="楷体_GB2312" w:hAnsi="Times New Roman" w:cs="Times New Roman"/>
          <w:b/>
          <w:sz w:val="32"/>
          <w:szCs w:val="32"/>
        </w:rPr>
      </w:pPr>
      <w:r>
        <w:rPr>
          <w:rFonts w:ascii="Times New Roman" w:eastAsia="楷体_GB2312" w:hAnsi="Times New Roman" w:cs="Times New Roman"/>
          <w:b/>
          <w:sz w:val="32"/>
          <w:szCs w:val="32"/>
        </w:rPr>
        <w:t>（一）</w:t>
      </w:r>
      <w:r>
        <w:rPr>
          <w:rFonts w:ascii="Times New Roman" w:eastAsia="楷体_GB2312" w:hAnsi="Times New Roman" w:cs="Times New Roman" w:hint="eastAsia"/>
          <w:b/>
          <w:sz w:val="32"/>
          <w:szCs w:val="32"/>
        </w:rPr>
        <w:t>“三公”</w:t>
      </w:r>
      <w:r>
        <w:rPr>
          <w:rFonts w:ascii="Times New Roman" w:eastAsia="楷体_GB2312" w:hAnsi="Times New Roman" w:cs="Times New Roman"/>
          <w:b/>
          <w:sz w:val="32"/>
          <w:szCs w:val="32"/>
        </w:rPr>
        <w:t>经费财政拨款支出决算总体情况说明</w:t>
      </w:r>
    </w:p>
    <w:p w14:paraId="730E9443" w14:textId="6A3B19C9" w:rsidR="00360930" w:rsidRPr="0063099A" w:rsidRDefault="000E29F3" w:rsidP="0063099A">
      <w:pPr>
        <w:autoSpaceDE w:val="0"/>
        <w:autoSpaceDN w:val="0"/>
        <w:adjustRightInd w:val="0"/>
        <w:spacing w:line="600" w:lineRule="exact"/>
        <w:ind w:firstLineChars="200" w:firstLine="640"/>
        <w:rPr>
          <w:rFonts w:ascii="仿宋_GB2312" w:eastAsia="仿宋_GB2312" w:hAnsi="仿宋_GB2312" w:cs="仿宋_GB2312"/>
          <w:bCs/>
          <w:color w:val="000000" w:themeColor="text1"/>
          <w:kern w:val="0"/>
          <w:sz w:val="32"/>
          <w:szCs w:val="32"/>
        </w:rPr>
      </w:pPr>
      <w:r>
        <w:rPr>
          <w:rFonts w:ascii="仿宋_GB2312" w:eastAsia="仿宋_GB2312" w:hAnsi="仿宋_GB2312" w:cs="仿宋_GB2312" w:hint="eastAsia"/>
          <w:sz w:val="32"/>
          <w:szCs w:val="32"/>
        </w:rPr>
        <w:t>202</w:t>
      </w:r>
      <w:r w:rsidR="00B94E33">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年度“三公”经费财政拨款支出预算为</w:t>
      </w:r>
      <w:r w:rsidR="00D338C5">
        <w:rPr>
          <w:rFonts w:ascii="仿宋_GB2312" w:eastAsia="仿宋_GB2312" w:hAnsi="仿宋_GB2312" w:cs="仿宋_GB2312" w:hint="eastAsia"/>
          <w:sz w:val="32"/>
          <w:szCs w:val="32"/>
        </w:rPr>
        <w:t>0.5</w:t>
      </w:r>
      <w:r>
        <w:rPr>
          <w:rFonts w:ascii="仿宋_GB2312" w:eastAsia="仿宋_GB2312" w:hAnsi="仿宋_GB2312" w:cs="仿宋_GB2312" w:hint="eastAsia"/>
          <w:sz w:val="32"/>
          <w:szCs w:val="32"/>
        </w:rPr>
        <w:t>万元，支出决算为</w:t>
      </w:r>
      <w:r w:rsidR="00D338C5">
        <w:rPr>
          <w:rFonts w:ascii="仿宋_GB2312" w:eastAsia="仿宋_GB2312" w:hAnsi="仿宋_GB2312" w:cs="仿宋_GB2312" w:hint="eastAsia"/>
          <w:sz w:val="32"/>
          <w:szCs w:val="32"/>
        </w:rPr>
        <w:t>0.3</w:t>
      </w:r>
      <w:r>
        <w:rPr>
          <w:rFonts w:ascii="仿宋_GB2312" w:eastAsia="仿宋_GB2312" w:hAnsi="仿宋_GB2312" w:cs="仿宋_GB2312" w:hint="eastAsia"/>
          <w:sz w:val="32"/>
          <w:szCs w:val="32"/>
        </w:rPr>
        <w:t>万元，</w:t>
      </w:r>
      <w:r w:rsidR="0063099A">
        <w:rPr>
          <w:rFonts w:ascii="仿宋_GB2312" w:eastAsia="仿宋_GB2312" w:hAnsi="仿宋_GB2312" w:cs="仿宋_GB2312" w:hint="eastAsia"/>
          <w:bCs/>
          <w:color w:val="000000" w:themeColor="text1"/>
          <w:kern w:val="0"/>
          <w:sz w:val="32"/>
          <w:szCs w:val="32"/>
        </w:rPr>
        <w:t>完</w:t>
      </w:r>
      <w:r w:rsidR="0063099A">
        <w:rPr>
          <w:rFonts w:ascii="Times New Roman" w:eastAsia="仿宋_GB2312" w:hAnsi="Times New Roman" w:cs="Times New Roman"/>
          <w:sz w:val="32"/>
          <w:szCs w:val="32"/>
        </w:rPr>
        <w:t>成预算的</w:t>
      </w:r>
      <w:r w:rsidR="0063099A">
        <w:rPr>
          <w:rFonts w:ascii="Times New Roman" w:eastAsia="仿宋_GB2312" w:hAnsi="Times New Roman" w:cs="Times New Roman" w:hint="eastAsia"/>
          <w:sz w:val="32"/>
          <w:szCs w:val="32"/>
        </w:rPr>
        <w:t>60</w:t>
      </w:r>
      <w:r w:rsidR="0063099A">
        <w:rPr>
          <w:rFonts w:ascii="Times New Roman" w:eastAsia="仿宋_GB2312" w:hAnsi="Times New Roman" w:cs="Times New Roman"/>
          <w:sz w:val="32"/>
          <w:szCs w:val="32"/>
        </w:rPr>
        <w:t>%</w:t>
      </w:r>
      <w:r w:rsidR="0063099A">
        <w:rPr>
          <w:rFonts w:ascii="Times New Roman" w:eastAsia="仿宋_GB2312" w:hAnsi="Times New Roman" w:cs="Times New Roman"/>
          <w:sz w:val="32"/>
          <w:szCs w:val="32"/>
        </w:rPr>
        <w:t>；与上年相比增加</w:t>
      </w:r>
      <w:r w:rsidR="0063099A">
        <w:rPr>
          <w:rFonts w:ascii="Times New Roman" w:eastAsia="仿宋_GB2312" w:hAnsi="Times New Roman" w:cs="Times New Roman" w:hint="eastAsia"/>
          <w:sz w:val="32"/>
          <w:szCs w:val="32"/>
        </w:rPr>
        <w:t>0.3</w:t>
      </w:r>
      <w:r w:rsidR="0063099A">
        <w:rPr>
          <w:rFonts w:ascii="Times New Roman" w:eastAsia="仿宋_GB2312" w:hAnsi="Times New Roman" w:cs="Times New Roman"/>
          <w:sz w:val="32"/>
          <w:szCs w:val="32"/>
        </w:rPr>
        <w:t>万元，</w:t>
      </w:r>
      <w:r w:rsidR="0063099A">
        <w:rPr>
          <w:rFonts w:ascii="仿宋_GB2312" w:eastAsia="仿宋_GB2312" w:hAnsi="仿宋_GB2312" w:cs="仿宋_GB2312" w:hint="eastAsia"/>
          <w:sz w:val="32"/>
          <w:szCs w:val="32"/>
        </w:rPr>
        <w:t>由于上年数为0，无法计算百分比</w:t>
      </w:r>
      <w:r w:rsidR="0063099A">
        <w:rPr>
          <w:rFonts w:ascii="Times New Roman" w:eastAsia="仿宋_GB2312" w:hAnsi="Times New Roman" w:cs="Times New Roman"/>
          <w:sz w:val="32"/>
          <w:szCs w:val="32"/>
        </w:rPr>
        <w:t>。决算数小于预算数的主要原因是</w:t>
      </w:r>
      <w:r w:rsidR="0063099A">
        <w:rPr>
          <w:rFonts w:ascii="仿宋_GB2312" w:eastAsia="仿宋_GB2312" w:hAnsi="仿宋_GB2312" w:cs="仿宋_GB2312" w:hint="eastAsia"/>
          <w:bCs/>
          <w:color w:val="000000" w:themeColor="text1"/>
          <w:kern w:val="0"/>
          <w:sz w:val="32"/>
          <w:szCs w:val="32"/>
        </w:rPr>
        <w:t>严格执行中央八项规定，厉行节约，严控公务接待支出</w:t>
      </w:r>
      <w:r w:rsidR="0063099A">
        <w:rPr>
          <w:rFonts w:ascii="Times New Roman" w:eastAsia="仿宋_GB2312" w:hAnsi="Times New Roman" w:cs="Times New Roman"/>
          <w:sz w:val="32"/>
          <w:szCs w:val="32"/>
        </w:rPr>
        <w:t>。决算数大于上年数的主要原因是</w:t>
      </w:r>
      <w:r w:rsidR="007A0EDD">
        <w:rPr>
          <w:rFonts w:ascii="Times New Roman" w:eastAsia="仿宋_GB2312" w:hAnsi="Times New Roman" w:cs="Times New Roman" w:hint="eastAsia"/>
          <w:sz w:val="32"/>
          <w:szCs w:val="32"/>
        </w:rPr>
        <w:t>财务账务处理科目错误。</w:t>
      </w:r>
      <w:proofErr w:type="gramStart"/>
      <w:r w:rsidR="007A0EDD">
        <w:rPr>
          <w:rFonts w:ascii="Times New Roman" w:eastAsia="仿宋_GB2312" w:hAnsi="Times New Roman" w:cs="Times New Roman" w:hint="eastAsia"/>
          <w:sz w:val="32"/>
          <w:szCs w:val="32"/>
        </w:rPr>
        <w:t>2024</w:t>
      </w:r>
      <w:r w:rsidR="007A0EDD">
        <w:rPr>
          <w:rFonts w:ascii="Times New Roman" w:eastAsia="仿宋_GB2312" w:hAnsi="Times New Roman" w:cs="Times New Roman" w:hint="eastAsia"/>
          <w:sz w:val="32"/>
          <w:szCs w:val="32"/>
        </w:rPr>
        <w:t>年</w:t>
      </w:r>
      <w:r w:rsidR="007A0EDD">
        <w:rPr>
          <w:rFonts w:ascii="Times New Roman" w:eastAsia="仿宋_GB2312" w:hAnsi="Times New Roman" w:cs="Times New Roman" w:hint="eastAsia"/>
          <w:sz w:val="32"/>
          <w:szCs w:val="32"/>
        </w:rPr>
        <w:t>6</w:t>
      </w:r>
      <w:r w:rsidR="007A0EDD">
        <w:rPr>
          <w:rFonts w:ascii="Times New Roman" w:eastAsia="仿宋_GB2312" w:hAnsi="Times New Roman" w:cs="Times New Roman" w:hint="eastAsia"/>
          <w:sz w:val="32"/>
          <w:szCs w:val="32"/>
        </w:rPr>
        <w:t>月</w:t>
      </w:r>
      <w:r w:rsidR="0063099A">
        <w:rPr>
          <w:rFonts w:ascii="Times New Roman" w:eastAsia="仿宋_GB2312" w:hAnsi="Times New Roman" w:cs="Times New Roman" w:hint="eastAsia"/>
          <w:sz w:val="32"/>
          <w:szCs w:val="32"/>
        </w:rPr>
        <w:t>住培</w:t>
      </w:r>
      <w:r w:rsidR="007A0EDD">
        <w:rPr>
          <w:rFonts w:ascii="Times New Roman" w:eastAsia="仿宋_GB2312" w:hAnsi="Times New Roman" w:cs="Times New Roman" w:hint="eastAsia"/>
          <w:sz w:val="32"/>
          <w:szCs w:val="32"/>
        </w:rPr>
        <w:t>学员</w:t>
      </w:r>
      <w:proofErr w:type="gramEnd"/>
      <w:r w:rsidR="007A0EDD">
        <w:rPr>
          <w:rFonts w:ascii="Times New Roman" w:eastAsia="仿宋_GB2312" w:hAnsi="Times New Roman" w:cs="Times New Roman" w:hint="eastAsia"/>
          <w:sz w:val="32"/>
          <w:szCs w:val="32"/>
        </w:rPr>
        <w:t>到南华附</w:t>
      </w:r>
      <w:proofErr w:type="gramStart"/>
      <w:r w:rsidR="007A0EDD">
        <w:rPr>
          <w:rFonts w:ascii="Times New Roman" w:eastAsia="仿宋_GB2312" w:hAnsi="Times New Roman" w:cs="Times New Roman" w:hint="eastAsia"/>
          <w:sz w:val="32"/>
          <w:szCs w:val="32"/>
        </w:rPr>
        <w:t>一</w:t>
      </w:r>
      <w:proofErr w:type="gramEnd"/>
      <w:r w:rsidR="007A0EDD">
        <w:rPr>
          <w:rFonts w:ascii="Times New Roman" w:eastAsia="仿宋_GB2312" w:hAnsi="Times New Roman" w:cs="Times New Roman" w:hint="eastAsia"/>
          <w:sz w:val="32"/>
          <w:szCs w:val="32"/>
        </w:rPr>
        <w:t>协同培养轮转一个月住宿费</w:t>
      </w:r>
      <w:proofErr w:type="gramStart"/>
      <w:r w:rsidR="007A0EDD">
        <w:rPr>
          <w:rFonts w:ascii="Times New Roman" w:eastAsia="仿宋_GB2312" w:hAnsi="Times New Roman" w:cs="Times New Roman" w:hint="eastAsia"/>
          <w:sz w:val="32"/>
          <w:szCs w:val="32"/>
        </w:rPr>
        <w:t>误做到</w:t>
      </w:r>
      <w:proofErr w:type="gramEnd"/>
      <w:r w:rsidR="007A0EDD">
        <w:rPr>
          <w:rFonts w:ascii="Times New Roman" w:eastAsia="仿宋_GB2312" w:hAnsi="Times New Roman" w:cs="Times New Roman" w:hint="eastAsia"/>
          <w:sz w:val="32"/>
          <w:szCs w:val="32"/>
        </w:rPr>
        <w:t>公务接待费</w:t>
      </w:r>
      <w:r w:rsidR="0063099A">
        <w:rPr>
          <w:rFonts w:ascii="Times New Roman" w:eastAsia="仿宋_GB2312" w:hAnsi="Times New Roman" w:cs="Times New Roman"/>
          <w:sz w:val="32"/>
          <w:szCs w:val="32"/>
        </w:rPr>
        <w:t>。</w:t>
      </w:r>
    </w:p>
    <w:p w14:paraId="352D03A7" w14:textId="77777777" w:rsidR="00360930" w:rsidRDefault="00F93200" w:rsidP="00AC09C6">
      <w:pPr>
        <w:pStyle w:val="Default"/>
        <w:overflowPunct w:val="0"/>
        <w:autoSpaceDE/>
        <w:autoSpaceDN/>
        <w:spacing w:line="600" w:lineRule="exact"/>
        <w:ind w:firstLineChars="200" w:firstLine="643"/>
        <w:jc w:val="both"/>
        <w:rPr>
          <w:rFonts w:ascii="Times New Roman" w:eastAsia="楷体_GB2312" w:hAnsi="Times New Roman" w:cs="Times New Roman"/>
          <w:b/>
          <w:sz w:val="32"/>
          <w:szCs w:val="32"/>
        </w:rPr>
      </w:pPr>
      <w:r>
        <w:rPr>
          <w:rFonts w:ascii="Times New Roman" w:eastAsia="楷体_GB2312" w:hAnsi="Times New Roman" w:cs="Times New Roman"/>
          <w:b/>
          <w:sz w:val="32"/>
          <w:szCs w:val="32"/>
        </w:rPr>
        <w:t>（二）</w:t>
      </w:r>
      <w:r>
        <w:rPr>
          <w:rFonts w:ascii="Times New Roman" w:eastAsia="楷体_GB2312" w:hAnsi="Times New Roman" w:cs="Times New Roman" w:hint="eastAsia"/>
          <w:b/>
          <w:sz w:val="32"/>
          <w:szCs w:val="32"/>
        </w:rPr>
        <w:t>“三公”</w:t>
      </w:r>
      <w:r>
        <w:rPr>
          <w:rFonts w:ascii="Times New Roman" w:eastAsia="楷体_GB2312" w:hAnsi="Times New Roman" w:cs="Times New Roman"/>
          <w:b/>
          <w:sz w:val="32"/>
          <w:szCs w:val="32"/>
        </w:rPr>
        <w:t>经费财政拨款支出决算具体情况说明</w:t>
      </w:r>
    </w:p>
    <w:p w14:paraId="3514178A" w14:textId="24EC03E9" w:rsidR="003252C9" w:rsidRDefault="005C6C23" w:rsidP="005C6C23">
      <w:pPr>
        <w:autoSpaceDE w:val="0"/>
        <w:autoSpaceDN w:val="0"/>
        <w:adjustRightInd w:val="0"/>
        <w:spacing w:line="600" w:lineRule="exact"/>
        <w:ind w:firstLineChars="200" w:firstLine="640"/>
        <w:rPr>
          <w:rFonts w:ascii="仿宋_GB2312" w:eastAsia="仿宋_GB2312" w:hAnsi="仿宋_GB2312" w:cs="仿宋_GB2312"/>
          <w:bCs/>
          <w:color w:val="000000" w:themeColor="text1"/>
          <w:kern w:val="0"/>
          <w:sz w:val="32"/>
          <w:szCs w:val="32"/>
        </w:rPr>
      </w:pPr>
      <w:r>
        <w:rPr>
          <w:rFonts w:ascii="仿宋_GB2312" w:eastAsia="仿宋_GB2312" w:hAnsi="仿宋_GB2312" w:cs="仿宋_GB2312" w:hint="eastAsia"/>
          <w:bCs/>
          <w:color w:val="000000" w:themeColor="text1"/>
          <w:kern w:val="0"/>
          <w:sz w:val="32"/>
          <w:szCs w:val="32"/>
        </w:rPr>
        <w:t>2024年度“三公”经费财政拨款支出决算中，</w:t>
      </w:r>
      <w:r w:rsidR="003252C9">
        <w:rPr>
          <w:rFonts w:ascii="仿宋_GB2312" w:eastAsia="仿宋_GB2312" w:hAnsi="仿宋_GB2312" w:cs="仿宋_GB2312" w:hint="eastAsia"/>
          <w:bCs/>
          <w:color w:val="000000" w:themeColor="text1"/>
          <w:kern w:val="0"/>
          <w:sz w:val="32"/>
          <w:szCs w:val="32"/>
        </w:rPr>
        <w:t>因公出国（境）费支出决算0万元，</w:t>
      </w:r>
      <w:r>
        <w:rPr>
          <w:rFonts w:ascii="仿宋_GB2312" w:eastAsia="仿宋_GB2312" w:hAnsi="仿宋_GB2312" w:cs="仿宋_GB2312" w:hint="eastAsia"/>
          <w:bCs/>
          <w:color w:val="000000" w:themeColor="text1"/>
          <w:kern w:val="0"/>
          <w:sz w:val="32"/>
          <w:szCs w:val="32"/>
        </w:rPr>
        <w:t>公务接待费支出决算</w:t>
      </w:r>
      <w:r w:rsidR="003252C9">
        <w:rPr>
          <w:rFonts w:ascii="仿宋_GB2312" w:eastAsia="仿宋_GB2312" w:hAnsi="仿宋_GB2312" w:cs="仿宋_GB2312" w:hint="eastAsia"/>
          <w:bCs/>
          <w:color w:val="000000" w:themeColor="text1"/>
          <w:kern w:val="0"/>
          <w:sz w:val="32"/>
          <w:szCs w:val="32"/>
        </w:rPr>
        <w:t>0.3</w:t>
      </w:r>
      <w:r>
        <w:rPr>
          <w:rFonts w:ascii="仿宋_GB2312" w:eastAsia="仿宋_GB2312" w:hAnsi="仿宋_GB2312" w:cs="仿宋_GB2312" w:hint="eastAsia"/>
          <w:bCs/>
          <w:color w:val="000000" w:themeColor="text1"/>
          <w:kern w:val="0"/>
          <w:sz w:val="32"/>
          <w:szCs w:val="32"/>
        </w:rPr>
        <w:t>万元，公务用车购置费及运行维护费支出决算0万元。其中：</w:t>
      </w:r>
    </w:p>
    <w:p w14:paraId="1539AD4E" w14:textId="63CD0875" w:rsidR="003252C9" w:rsidRDefault="003252C9" w:rsidP="003252C9">
      <w:pPr>
        <w:autoSpaceDE w:val="0"/>
        <w:autoSpaceDN w:val="0"/>
        <w:adjustRightInd w:val="0"/>
        <w:spacing w:line="600" w:lineRule="exact"/>
        <w:ind w:firstLineChars="196" w:firstLine="627"/>
        <w:rPr>
          <w:rFonts w:ascii="仿宋_GB2312" w:eastAsia="仿宋_GB2312" w:hAnsi="仿宋_GB2312" w:cs="仿宋_GB2312"/>
          <w:bCs/>
          <w:color w:val="000000" w:themeColor="text1"/>
          <w:kern w:val="0"/>
          <w:sz w:val="32"/>
          <w:szCs w:val="32"/>
        </w:rPr>
      </w:pPr>
      <w:r>
        <w:rPr>
          <w:rFonts w:ascii="仿宋_GB2312" w:eastAsia="仿宋_GB2312" w:hAnsi="仿宋_GB2312" w:cs="仿宋_GB2312" w:hint="eastAsia"/>
          <w:bCs/>
          <w:color w:val="000000" w:themeColor="text1"/>
          <w:kern w:val="0"/>
          <w:sz w:val="32"/>
          <w:szCs w:val="32"/>
        </w:rPr>
        <w:t xml:space="preserve">1、因公出国（境）费支出决算为0万元，全年安排因公出国（境）团组0个，累计0人次，我单位2024年度无因公出国（境）费支出。  </w:t>
      </w:r>
    </w:p>
    <w:p w14:paraId="4B85E5B1" w14:textId="4CF7E606" w:rsidR="005C6C23" w:rsidRDefault="003252C9" w:rsidP="005C6C23">
      <w:pPr>
        <w:ind w:firstLineChars="200" w:firstLine="640"/>
        <w:rPr>
          <w:rFonts w:ascii="仿宋_GB2312" w:eastAsia="仿宋_GB2312" w:hAnsi="仿宋_GB2312" w:cs="仿宋_GB2312"/>
          <w:bCs/>
          <w:color w:val="000000" w:themeColor="text1"/>
          <w:kern w:val="0"/>
          <w:sz w:val="32"/>
          <w:szCs w:val="32"/>
        </w:rPr>
      </w:pPr>
      <w:r>
        <w:rPr>
          <w:rFonts w:ascii="仿宋_GB2312" w:eastAsia="仿宋_GB2312" w:hAnsi="仿宋_GB2312" w:cs="仿宋_GB2312" w:hint="eastAsia"/>
          <w:bCs/>
          <w:color w:val="000000" w:themeColor="text1"/>
          <w:kern w:val="0"/>
          <w:sz w:val="32"/>
          <w:szCs w:val="32"/>
        </w:rPr>
        <w:t>2</w:t>
      </w:r>
      <w:r w:rsidR="005C6C23">
        <w:rPr>
          <w:rFonts w:ascii="仿宋_GB2312" w:eastAsia="仿宋_GB2312" w:hAnsi="仿宋_GB2312" w:cs="仿宋_GB2312" w:hint="eastAsia"/>
          <w:bCs/>
          <w:color w:val="000000" w:themeColor="text1"/>
          <w:kern w:val="0"/>
          <w:sz w:val="32"/>
          <w:szCs w:val="32"/>
        </w:rPr>
        <w:t>、公务用车购置费及运行维护费支出决算为0万元，其中：公务用车购置费0万元，当年没有购置公务用车。公务用车运行维护费0万元，截至202</w:t>
      </w:r>
      <w:r>
        <w:rPr>
          <w:rFonts w:ascii="仿宋_GB2312" w:eastAsia="仿宋_GB2312" w:hAnsi="仿宋_GB2312" w:cs="仿宋_GB2312" w:hint="eastAsia"/>
          <w:bCs/>
          <w:color w:val="000000" w:themeColor="text1"/>
          <w:kern w:val="0"/>
          <w:sz w:val="32"/>
          <w:szCs w:val="32"/>
        </w:rPr>
        <w:t>4</w:t>
      </w:r>
      <w:r w:rsidR="005C6C23">
        <w:rPr>
          <w:rFonts w:ascii="仿宋_GB2312" w:eastAsia="仿宋_GB2312" w:hAnsi="仿宋_GB2312" w:cs="仿宋_GB2312" w:hint="eastAsia"/>
          <w:bCs/>
          <w:color w:val="000000" w:themeColor="text1"/>
          <w:kern w:val="0"/>
          <w:sz w:val="32"/>
          <w:szCs w:val="32"/>
        </w:rPr>
        <w:t>年12月31日，我单位开支财政拨款的公务用车保有量为0辆。</w:t>
      </w:r>
    </w:p>
    <w:p w14:paraId="039328FA" w14:textId="78591F17" w:rsidR="00360930" w:rsidRPr="00831828" w:rsidRDefault="003252C9" w:rsidP="00831828">
      <w:pPr>
        <w:autoSpaceDE w:val="0"/>
        <w:autoSpaceDN w:val="0"/>
        <w:adjustRightInd w:val="0"/>
        <w:spacing w:line="600" w:lineRule="exact"/>
        <w:ind w:firstLineChars="200" w:firstLine="640"/>
        <w:rPr>
          <w:rFonts w:ascii="仿宋_GB2312" w:eastAsia="仿宋_GB2312" w:hAnsi="仿宋_GB2312" w:cs="仿宋_GB2312"/>
          <w:bCs/>
          <w:color w:val="000000" w:themeColor="text1"/>
          <w:kern w:val="0"/>
          <w:sz w:val="32"/>
          <w:szCs w:val="32"/>
        </w:rPr>
      </w:pPr>
      <w:r>
        <w:rPr>
          <w:rFonts w:ascii="仿宋_GB2312" w:eastAsia="仿宋_GB2312" w:hAnsi="仿宋_GB2312" w:cs="仿宋_GB2312" w:hint="eastAsia"/>
          <w:bCs/>
          <w:color w:val="000000" w:themeColor="text1"/>
          <w:kern w:val="0"/>
          <w:sz w:val="32"/>
          <w:szCs w:val="32"/>
        </w:rPr>
        <w:t>3、</w:t>
      </w:r>
      <w:r w:rsidR="0063099A">
        <w:rPr>
          <w:rFonts w:ascii="仿宋_GB2312" w:eastAsia="仿宋_GB2312" w:hAnsi="仿宋_GB2312" w:cs="仿宋_GB2312" w:hint="eastAsia"/>
          <w:bCs/>
          <w:color w:val="000000" w:themeColor="text1"/>
          <w:kern w:val="0"/>
          <w:sz w:val="32"/>
          <w:szCs w:val="32"/>
        </w:rPr>
        <w:t>公务接待费支出预算为0.5万元，支出决算为0.3万元，完</w:t>
      </w:r>
      <w:r w:rsidR="0063099A">
        <w:rPr>
          <w:rFonts w:ascii="Times New Roman" w:eastAsia="仿宋_GB2312" w:hAnsi="Times New Roman" w:cs="Times New Roman"/>
          <w:sz w:val="32"/>
          <w:szCs w:val="32"/>
        </w:rPr>
        <w:t>成预算的</w:t>
      </w:r>
      <w:r w:rsidR="0063099A">
        <w:rPr>
          <w:rFonts w:ascii="Times New Roman" w:eastAsia="仿宋_GB2312" w:hAnsi="Times New Roman" w:cs="Times New Roman" w:hint="eastAsia"/>
          <w:sz w:val="32"/>
          <w:szCs w:val="32"/>
        </w:rPr>
        <w:t>60</w:t>
      </w:r>
      <w:r w:rsidR="0063099A">
        <w:rPr>
          <w:rFonts w:ascii="Times New Roman" w:eastAsia="仿宋_GB2312" w:hAnsi="Times New Roman" w:cs="Times New Roman"/>
          <w:sz w:val="32"/>
          <w:szCs w:val="32"/>
        </w:rPr>
        <w:t>%</w:t>
      </w:r>
      <w:r w:rsidR="0063099A">
        <w:rPr>
          <w:rFonts w:ascii="Times New Roman" w:eastAsia="仿宋_GB2312" w:hAnsi="Times New Roman" w:cs="Times New Roman"/>
          <w:sz w:val="32"/>
          <w:szCs w:val="32"/>
        </w:rPr>
        <w:t>；与上年相比增加</w:t>
      </w:r>
      <w:r w:rsidR="0063099A">
        <w:rPr>
          <w:rFonts w:ascii="Times New Roman" w:eastAsia="仿宋_GB2312" w:hAnsi="Times New Roman" w:cs="Times New Roman" w:hint="eastAsia"/>
          <w:sz w:val="32"/>
          <w:szCs w:val="32"/>
        </w:rPr>
        <w:t>0.3</w:t>
      </w:r>
      <w:r w:rsidR="0063099A">
        <w:rPr>
          <w:rFonts w:ascii="Times New Roman" w:eastAsia="仿宋_GB2312" w:hAnsi="Times New Roman" w:cs="Times New Roman"/>
          <w:sz w:val="32"/>
          <w:szCs w:val="32"/>
        </w:rPr>
        <w:t>万元，</w:t>
      </w:r>
      <w:r w:rsidR="0063099A">
        <w:rPr>
          <w:rFonts w:ascii="仿宋_GB2312" w:eastAsia="仿宋_GB2312" w:hAnsi="仿宋_GB2312" w:cs="仿宋_GB2312" w:hint="eastAsia"/>
          <w:sz w:val="32"/>
          <w:szCs w:val="32"/>
        </w:rPr>
        <w:t>由于上年数为0，无法计算百分比</w:t>
      </w:r>
      <w:r w:rsidR="0063099A">
        <w:rPr>
          <w:rFonts w:ascii="Times New Roman" w:eastAsia="仿宋_GB2312" w:hAnsi="Times New Roman" w:cs="Times New Roman"/>
          <w:sz w:val="32"/>
          <w:szCs w:val="32"/>
        </w:rPr>
        <w:t>。决算数</w:t>
      </w:r>
      <w:r w:rsidR="0063099A">
        <w:rPr>
          <w:rFonts w:ascii="Times New Roman" w:eastAsia="仿宋_GB2312" w:hAnsi="Times New Roman" w:cs="Times New Roman"/>
          <w:sz w:val="32"/>
          <w:szCs w:val="32"/>
        </w:rPr>
        <w:lastRenderedPageBreak/>
        <w:t>小于预算数的主要原因是</w:t>
      </w:r>
      <w:r w:rsidR="0063099A">
        <w:rPr>
          <w:rFonts w:ascii="仿宋_GB2312" w:eastAsia="仿宋_GB2312" w:hAnsi="仿宋_GB2312" w:cs="仿宋_GB2312" w:hint="eastAsia"/>
          <w:bCs/>
          <w:color w:val="000000" w:themeColor="text1"/>
          <w:kern w:val="0"/>
          <w:sz w:val="32"/>
          <w:szCs w:val="32"/>
        </w:rPr>
        <w:t>严格执行中央八项规定，厉行节约，严控公务接待支出</w:t>
      </w:r>
      <w:r w:rsidR="0063099A">
        <w:rPr>
          <w:rFonts w:ascii="Times New Roman" w:eastAsia="仿宋_GB2312" w:hAnsi="Times New Roman" w:cs="Times New Roman"/>
          <w:sz w:val="32"/>
          <w:szCs w:val="32"/>
        </w:rPr>
        <w:t>。</w:t>
      </w:r>
      <w:r w:rsidR="007A0EDD">
        <w:rPr>
          <w:rFonts w:ascii="Times New Roman" w:eastAsia="仿宋_GB2312" w:hAnsi="Times New Roman" w:cs="Times New Roman"/>
          <w:sz w:val="32"/>
          <w:szCs w:val="32"/>
        </w:rPr>
        <w:t>决算数大于上年数的主要原因是</w:t>
      </w:r>
      <w:r w:rsidR="007A0EDD">
        <w:rPr>
          <w:rFonts w:ascii="Times New Roman" w:eastAsia="仿宋_GB2312" w:hAnsi="Times New Roman" w:cs="Times New Roman" w:hint="eastAsia"/>
          <w:sz w:val="32"/>
          <w:szCs w:val="32"/>
        </w:rPr>
        <w:t>财务账务处理科目错误。</w:t>
      </w:r>
      <w:proofErr w:type="gramStart"/>
      <w:r w:rsidR="007A0EDD">
        <w:rPr>
          <w:rFonts w:ascii="Times New Roman" w:eastAsia="仿宋_GB2312" w:hAnsi="Times New Roman" w:cs="Times New Roman" w:hint="eastAsia"/>
          <w:sz w:val="32"/>
          <w:szCs w:val="32"/>
        </w:rPr>
        <w:t>2024</w:t>
      </w:r>
      <w:r w:rsidR="007A0EDD">
        <w:rPr>
          <w:rFonts w:ascii="Times New Roman" w:eastAsia="仿宋_GB2312" w:hAnsi="Times New Roman" w:cs="Times New Roman" w:hint="eastAsia"/>
          <w:sz w:val="32"/>
          <w:szCs w:val="32"/>
        </w:rPr>
        <w:t>年</w:t>
      </w:r>
      <w:r w:rsidR="007A0EDD">
        <w:rPr>
          <w:rFonts w:ascii="Times New Roman" w:eastAsia="仿宋_GB2312" w:hAnsi="Times New Roman" w:cs="Times New Roman" w:hint="eastAsia"/>
          <w:sz w:val="32"/>
          <w:szCs w:val="32"/>
        </w:rPr>
        <w:t>6</w:t>
      </w:r>
      <w:r w:rsidR="007A0EDD">
        <w:rPr>
          <w:rFonts w:ascii="Times New Roman" w:eastAsia="仿宋_GB2312" w:hAnsi="Times New Roman" w:cs="Times New Roman" w:hint="eastAsia"/>
          <w:sz w:val="32"/>
          <w:szCs w:val="32"/>
        </w:rPr>
        <w:t>月住培学员</w:t>
      </w:r>
      <w:proofErr w:type="gramEnd"/>
      <w:r w:rsidR="007A0EDD">
        <w:rPr>
          <w:rFonts w:ascii="Times New Roman" w:eastAsia="仿宋_GB2312" w:hAnsi="Times New Roman" w:cs="Times New Roman" w:hint="eastAsia"/>
          <w:sz w:val="32"/>
          <w:szCs w:val="32"/>
        </w:rPr>
        <w:t>到南华附</w:t>
      </w:r>
      <w:proofErr w:type="gramStart"/>
      <w:r w:rsidR="007A0EDD">
        <w:rPr>
          <w:rFonts w:ascii="Times New Roman" w:eastAsia="仿宋_GB2312" w:hAnsi="Times New Roman" w:cs="Times New Roman" w:hint="eastAsia"/>
          <w:sz w:val="32"/>
          <w:szCs w:val="32"/>
        </w:rPr>
        <w:t>一</w:t>
      </w:r>
      <w:proofErr w:type="gramEnd"/>
      <w:r w:rsidR="007A0EDD">
        <w:rPr>
          <w:rFonts w:ascii="Times New Roman" w:eastAsia="仿宋_GB2312" w:hAnsi="Times New Roman" w:cs="Times New Roman" w:hint="eastAsia"/>
          <w:sz w:val="32"/>
          <w:szCs w:val="32"/>
        </w:rPr>
        <w:t>协同培养轮转一个月住宿费</w:t>
      </w:r>
      <w:proofErr w:type="gramStart"/>
      <w:r w:rsidR="007A0EDD">
        <w:rPr>
          <w:rFonts w:ascii="Times New Roman" w:eastAsia="仿宋_GB2312" w:hAnsi="Times New Roman" w:cs="Times New Roman" w:hint="eastAsia"/>
          <w:sz w:val="32"/>
          <w:szCs w:val="32"/>
        </w:rPr>
        <w:t>误做到</w:t>
      </w:r>
      <w:proofErr w:type="gramEnd"/>
      <w:r w:rsidR="007A0EDD">
        <w:rPr>
          <w:rFonts w:ascii="Times New Roman" w:eastAsia="仿宋_GB2312" w:hAnsi="Times New Roman" w:cs="Times New Roman" w:hint="eastAsia"/>
          <w:sz w:val="32"/>
          <w:szCs w:val="32"/>
        </w:rPr>
        <w:t>公务接待费</w:t>
      </w:r>
      <w:r w:rsidR="007A0EDD">
        <w:rPr>
          <w:rFonts w:ascii="Times New Roman" w:eastAsia="仿宋_GB2312" w:hAnsi="Times New Roman" w:cs="Times New Roman"/>
          <w:sz w:val="32"/>
          <w:szCs w:val="32"/>
        </w:rPr>
        <w:t>。</w:t>
      </w:r>
      <w:r>
        <w:rPr>
          <w:rFonts w:ascii="仿宋_GB2312" w:eastAsia="仿宋_GB2312" w:hAnsi="仿宋_GB2312" w:cs="仿宋_GB2312" w:hint="eastAsia"/>
          <w:bCs/>
          <w:color w:val="000000" w:themeColor="text1"/>
          <w:kern w:val="0"/>
          <w:sz w:val="32"/>
          <w:szCs w:val="32"/>
        </w:rPr>
        <w:t xml:space="preserve">  </w:t>
      </w:r>
    </w:p>
    <w:p w14:paraId="3D06ACE2" w14:textId="77777777" w:rsidR="00360930" w:rsidRDefault="00F93200" w:rsidP="00AC09C6">
      <w:pPr>
        <w:pStyle w:val="Default"/>
        <w:spacing w:line="600" w:lineRule="exact"/>
        <w:ind w:firstLineChars="200" w:firstLine="643"/>
        <w:rPr>
          <w:rFonts w:ascii="Times New Roman" w:eastAsia="仿宋_GB2312" w:hAnsi="Times New Roman"/>
          <w:b/>
          <w:color w:val="auto"/>
          <w:sz w:val="32"/>
          <w:szCs w:val="32"/>
        </w:rPr>
      </w:pPr>
      <w:r>
        <w:rPr>
          <w:rFonts w:ascii="Times New Roman" w:eastAsia="仿宋_GB2312" w:hAnsi="Times New Roman" w:hint="eastAsia"/>
          <w:b/>
          <w:color w:val="auto"/>
          <w:sz w:val="32"/>
          <w:szCs w:val="32"/>
        </w:rPr>
        <w:t>十、关于机关运行经费支出说明</w:t>
      </w:r>
    </w:p>
    <w:p w14:paraId="38BA3ACD" w14:textId="13F05A9B" w:rsidR="00360930" w:rsidRDefault="00001EF6">
      <w:pPr>
        <w:pStyle w:val="Default"/>
        <w:ind w:firstLineChars="200" w:firstLine="640"/>
        <w:rPr>
          <w:rFonts w:ascii="Times New Roman" w:eastAsia="仿宋_GB2312" w:hAnsi="Times New Roman"/>
          <w:sz w:val="32"/>
          <w:szCs w:val="32"/>
        </w:rPr>
      </w:pPr>
      <w:r>
        <w:rPr>
          <w:rFonts w:ascii="楷体" w:eastAsia="楷体" w:hAnsi="楷体" w:cs="楷体" w:hint="eastAsia"/>
          <w:iCs/>
          <w:color w:val="000000" w:themeColor="text1"/>
          <w:sz w:val="32"/>
          <w:szCs w:val="32"/>
        </w:rPr>
        <w:t>本级和所属单位均为事业单位，按照机关运行经费的口径，本年度机关运行经费为0。</w:t>
      </w:r>
    </w:p>
    <w:p w14:paraId="39684EF2"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十一、一般性支出情况说明</w:t>
      </w:r>
    </w:p>
    <w:p w14:paraId="39C2EAB5" w14:textId="532E72FB" w:rsidR="00360930" w:rsidRDefault="00EC6C59" w:rsidP="00EC6C59">
      <w:pPr>
        <w:autoSpaceDE w:val="0"/>
        <w:autoSpaceDN w:val="0"/>
        <w:adjustRightInd w:val="0"/>
        <w:ind w:firstLineChars="200" w:firstLine="640"/>
        <w:rPr>
          <w:rFonts w:ascii="仿宋_GB2312" w:eastAsia="仿宋_GB2312" w:hAnsi="仿宋_GB2312" w:cs="仿宋_GB2312"/>
          <w:b/>
          <w:bCs/>
          <w:i/>
          <w:color w:val="FF0000"/>
          <w:kern w:val="0"/>
          <w:sz w:val="32"/>
          <w:szCs w:val="32"/>
          <w:highlight w:val="yellow"/>
        </w:rPr>
      </w:pPr>
      <w:r>
        <w:rPr>
          <w:rFonts w:ascii="仿宋_GB2312" w:eastAsia="仿宋_GB2312" w:hAnsi="仿宋_GB2312" w:cs="仿宋_GB2312" w:hint="eastAsia"/>
          <w:sz w:val="32"/>
          <w:szCs w:val="32"/>
        </w:rPr>
        <w:t>2024年年度，本单位无会议费的预算和支出决算数；本单位无培训费的预算和支出决算数；本单位无举办节庆、晚会、论坛、赛事等活动的预算和支出决算数</w:t>
      </w:r>
      <w:r>
        <w:rPr>
          <w:rFonts w:ascii="仿宋_GB2312" w:eastAsia="仿宋_GB2312" w:hAnsi="仿宋_GB2312" w:cs="仿宋_GB2312" w:hint="eastAsia"/>
          <w:color w:val="000000"/>
          <w:kern w:val="0"/>
          <w:sz w:val="32"/>
          <w:szCs w:val="32"/>
        </w:rPr>
        <w:t>。</w:t>
      </w:r>
    </w:p>
    <w:p w14:paraId="252D0BEE" w14:textId="77777777" w:rsidR="00360930" w:rsidRDefault="00F93200">
      <w:pPr>
        <w:pStyle w:val="Default"/>
        <w:spacing w:line="600" w:lineRule="exact"/>
        <w:ind w:firstLineChars="200" w:firstLine="640"/>
        <w:rPr>
          <w:rFonts w:hAnsi="黑体"/>
          <w:bCs/>
          <w:sz w:val="32"/>
          <w:szCs w:val="32"/>
        </w:rPr>
      </w:pPr>
      <w:r>
        <w:rPr>
          <w:rFonts w:hAnsi="黑体" w:hint="eastAsia"/>
          <w:bCs/>
          <w:sz w:val="32"/>
          <w:szCs w:val="32"/>
        </w:rPr>
        <w:t>十二、关于政府采购支出说明</w:t>
      </w:r>
    </w:p>
    <w:p w14:paraId="4120C9CB" w14:textId="0D38E30B" w:rsidR="00360930" w:rsidRDefault="00F93200">
      <w:pPr>
        <w:pStyle w:val="Default"/>
        <w:spacing w:line="600" w:lineRule="exact"/>
        <w:ind w:firstLineChars="200" w:firstLine="640"/>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本部门2024年度政府采购支出总额</w:t>
      </w:r>
      <w:r w:rsidR="00A466E8" w:rsidRPr="00A466E8">
        <w:rPr>
          <w:rFonts w:ascii="仿宋_GB2312" w:eastAsia="仿宋_GB2312" w:hAnsi="仿宋_GB2312" w:cs="仿宋_GB2312"/>
          <w:sz w:val="32"/>
          <w:szCs w:val="32"/>
        </w:rPr>
        <w:t>2795</w:t>
      </w:r>
      <w:r w:rsidR="00A466E8">
        <w:rPr>
          <w:rFonts w:ascii="仿宋_GB2312" w:eastAsia="仿宋_GB2312" w:hAnsi="仿宋_GB2312" w:cs="仿宋_GB2312" w:hint="eastAsia"/>
          <w:sz w:val="32"/>
          <w:szCs w:val="32"/>
        </w:rPr>
        <w:t>.</w:t>
      </w:r>
      <w:r w:rsidR="00A466E8" w:rsidRPr="00A466E8">
        <w:rPr>
          <w:rFonts w:ascii="仿宋_GB2312" w:eastAsia="仿宋_GB2312" w:hAnsi="仿宋_GB2312" w:cs="仿宋_GB2312"/>
          <w:sz w:val="32"/>
          <w:szCs w:val="32"/>
        </w:rPr>
        <w:t>2</w:t>
      </w:r>
      <w:r w:rsidR="00A466E8">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万元，其中：政府采购货物支出</w:t>
      </w:r>
      <w:r w:rsidR="00A220A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万元、政府采购工程支出</w:t>
      </w:r>
      <w:r w:rsidR="00952F71" w:rsidRPr="00952F71">
        <w:rPr>
          <w:rFonts w:ascii="仿宋_GB2312" w:eastAsia="仿宋_GB2312" w:hAnsi="仿宋_GB2312" w:cs="仿宋_GB2312"/>
          <w:sz w:val="32"/>
          <w:szCs w:val="32"/>
        </w:rPr>
        <w:t>2463</w:t>
      </w:r>
      <w:r w:rsidR="00952F71">
        <w:rPr>
          <w:rFonts w:ascii="仿宋_GB2312" w:eastAsia="仿宋_GB2312" w:hAnsi="仿宋_GB2312" w:cs="仿宋_GB2312" w:hint="eastAsia"/>
          <w:sz w:val="32"/>
          <w:szCs w:val="32"/>
        </w:rPr>
        <w:t>.</w:t>
      </w:r>
      <w:r w:rsidR="00952F71" w:rsidRPr="00952F71">
        <w:rPr>
          <w:rFonts w:ascii="仿宋_GB2312" w:eastAsia="仿宋_GB2312" w:hAnsi="仿宋_GB2312" w:cs="仿宋_GB2312"/>
          <w:sz w:val="32"/>
          <w:szCs w:val="32"/>
        </w:rPr>
        <w:t>72</w:t>
      </w:r>
      <w:r>
        <w:rPr>
          <w:rFonts w:ascii="仿宋_GB2312" w:eastAsia="仿宋_GB2312" w:hAnsi="仿宋_GB2312" w:cs="仿宋_GB2312" w:hint="eastAsia"/>
          <w:sz w:val="32"/>
          <w:szCs w:val="32"/>
        </w:rPr>
        <w:t>万元、政府采购服务支出</w:t>
      </w:r>
      <w:r w:rsidR="00952F71" w:rsidRPr="00952F71">
        <w:rPr>
          <w:rFonts w:ascii="仿宋_GB2312" w:eastAsia="仿宋_GB2312" w:hAnsi="仿宋_GB2312" w:cs="仿宋_GB2312"/>
          <w:sz w:val="32"/>
          <w:szCs w:val="32"/>
        </w:rPr>
        <w:t>331</w:t>
      </w:r>
      <w:r w:rsidR="00952F71">
        <w:rPr>
          <w:rFonts w:ascii="仿宋_GB2312" w:eastAsia="仿宋_GB2312" w:hAnsi="仿宋_GB2312" w:cs="仿宋_GB2312" w:hint="eastAsia"/>
          <w:sz w:val="32"/>
          <w:szCs w:val="32"/>
        </w:rPr>
        <w:t>.</w:t>
      </w:r>
      <w:r w:rsidR="00952F71" w:rsidRPr="00952F71">
        <w:rPr>
          <w:rFonts w:ascii="仿宋_GB2312" w:eastAsia="仿宋_GB2312" w:hAnsi="仿宋_GB2312" w:cs="仿宋_GB2312"/>
          <w:sz w:val="32"/>
          <w:szCs w:val="32"/>
        </w:rPr>
        <w:t>53</w:t>
      </w:r>
      <w:r>
        <w:rPr>
          <w:rFonts w:ascii="仿宋_GB2312" w:eastAsia="仿宋_GB2312" w:hAnsi="仿宋_GB2312" w:cs="仿宋_GB2312" w:hint="eastAsia"/>
          <w:sz w:val="32"/>
          <w:szCs w:val="32"/>
        </w:rPr>
        <w:t>万元。授予中小企业合同金额</w:t>
      </w:r>
      <w:r w:rsidR="003F32F5" w:rsidRPr="003F32F5">
        <w:rPr>
          <w:rFonts w:ascii="仿宋_GB2312" w:eastAsia="仿宋_GB2312" w:hAnsi="仿宋_GB2312" w:cs="仿宋_GB2312"/>
          <w:sz w:val="32"/>
          <w:szCs w:val="32"/>
        </w:rPr>
        <w:t>2795</w:t>
      </w:r>
      <w:r w:rsidR="003F32F5">
        <w:rPr>
          <w:rFonts w:ascii="仿宋_GB2312" w:eastAsia="仿宋_GB2312" w:hAnsi="仿宋_GB2312" w:cs="仿宋_GB2312" w:hint="eastAsia"/>
          <w:sz w:val="32"/>
          <w:szCs w:val="32"/>
        </w:rPr>
        <w:t>.</w:t>
      </w:r>
      <w:r w:rsidR="003F32F5" w:rsidRPr="003F32F5">
        <w:rPr>
          <w:rFonts w:ascii="仿宋_GB2312" w:eastAsia="仿宋_GB2312" w:hAnsi="仿宋_GB2312" w:cs="仿宋_GB2312"/>
          <w:sz w:val="32"/>
          <w:szCs w:val="32"/>
        </w:rPr>
        <w:t>2</w:t>
      </w:r>
      <w:r w:rsidR="003F32F5">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万元，占政府采购支出总额的</w:t>
      </w:r>
      <w:r w:rsidR="003F32F5">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%，其中：授予小</w:t>
      </w:r>
      <w:proofErr w:type="gramStart"/>
      <w:r>
        <w:rPr>
          <w:rFonts w:ascii="仿宋_GB2312" w:eastAsia="仿宋_GB2312" w:hAnsi="仿宋_GB2312" w:cs="仿宋_GB2312" w:hint="eastAsia"/>
          <w:sz w:val="32"/>
          <w:szCs w:val="32"/>
        </w:rPr>
        <w:t>微企业</w:t>
      </w:r>
      <w:proofErr w:type="gramEnd"/>
      <w:r>
        <w:rPr>
          <w:rFonts w:ascii="仿宋_GB2312" w:eastAsia="仿宋_GB2312" w:hAnsi="仿宋_GB2312" w:cs="仿宋_GB2312" w:hint="eastAsia"/>
          <w:sz w:val="32"/>
          <w:szCs w:val="32"/>
        </w:rPr>
        <w:t>合同金额</w:t>
      </w:r>
      <w:r w:rsidR="003F32F5" w:rsidRPr="003F32F5">
        <w:rPr>
          <w:rFonts w:ascii="仿宋_GB2312" w:eastAsia="仿宋_GB2312" w:hAnsi="仿宋_GB2312" w:cs="仿宋_GB2312"/>
          <w:sz w:val="32"/>
          <w:szCs w:val="32"/>
        </w:rPr>
        <w:t>2795</w:t>
      </w:r>
      <w:r w:rsidR="003F32F5">
        <w:rPr>
          <w:rFonts w:ascii="仿宋_GB2312" w:eastAsia="仿宋_GB2312" w:hAnsi="仿宋_GB2312" w:cs="仿宋_GB2312" w:hint="eastAsia"/>
          <w:sz w:val="32"/>
          <w:szCs w:val="32"/>
        </w:rPr>
        <w:t>.</w:t>
      </w:r>
      <w:r w:rsidR="003F32F5" w:rsidRPr="003F32F5">
        <w:rPr>
          <w:rFonts w:ascii="仿宋_GB2312" w:eastAsia="仿宋_GB2312" w:hAnsi="仿宋_GB2312" w:cs="仿宋_GB2312"/>
          <w:sz w:val="32"/>
          <w:szCs w:val="32"/>
        </w:rPr>
        <w:t>2</w:t>
      </w:r>
      <w:r w:rsidR="003F32F5">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万元，</w:t>
      </w:r>
      <w:r>
        <w:rPr>
          <w:rFonts w:ascii="仿宋_GB2312" w:eastAsia="仿宋_GB2312" w:hAnsi="仿宋_GB2312" w:cs="仿宋_GB2312" w:hint="eastAsia"/>
          <w:color w:val="auto"/>
          <w:sz w:val="32"/>
          <w:szCs w:val="32"/>
        </w:rPr>
        <w:t>占授予中小企业合同金额的</w:t>
      </w:r>
      <w:r w:rsidR="003F32F5">
        <w:rPr>
          <w:rFonts w:ascii="仿宋_GB2312" w:eastAsia="仿宋_GB2312" w:hAnsi="仿宋_GB2312" w:cs="仿宋_GB2312" w:hint="eastAsia"/>
          <w:color w:val="auto"/>
          <w:sz w:val="32"/>
          <w:szCs w:val="32"/>
        </w:rPr>
        <w:t>100</w:t>
      </w:r>
      <w:r>
        <w:rPr>
          <w:rFonts w:ascii="仿宋_GB2312" w:eastAsia="仿宋_GB2312" w:hAnsi="仿宋_GB2312" w:cs="仿宋_GB2312" w:hint="eastAsia"/>
          <w:color w:val="auto"/>
          <w:sz w:val="32"/>
          <w:szCs w:val="32"/>
        </w:rPr>
        <w:t>%。货物采购授予中小</w:t>
      </w:r>
      <w:r>
        <w:rPr>
          <w:rFonts w:ascii="Times New Roman" w:eastAsia="仿宋_GB2312" w:hAnsi="Times New Roman" w:hint="eastAsia"/>
          <w:color w:val="auto"/>
          <w:sz w:val="32"/>
          <w:szCs w:val="32"/>
        </w:rPr>
        <w:t>企业合同金</w:t>
      </w:r>
      <w:r>
        <w:rPr>
          <w:rFonts w:ascii="仿宋_GB2312" w:eastAsia="仿宋_GB2312" w:hAnsi="仿宋_GB2312" w:cs="仿宋_GB2312" w:hint="eastAsia"/>
          <w:color w:val="auto"/>
          <w:sz w:val="32"/>
          <w:szCs w:val="32"/>
        </w:rPr>
        <w:t>额占货物支出金额的</w:t>
      </w:r>
      <w:r w:rsidR="00A576A8">
        <w:rPr>
          <w:rFonts w:ascii="仿宋_GB2312" w:eastAsia="仿宋_GB2312" w:hAnsi="仿宋_GB2312" w:cs="仿宋_GB2312" w:hint="eastAsia"/>
          <w:color w:val="auto"/>
          <w:sz w:val="32"/>
          <w:szCs w:val="32"/>
        </w:rPr>
        <w:t>比重</w:t>
      </w:r>
      <w:r>
        <w:rPr>
          <w:rFonts w:ascii="仿宋_GB2312" w:eastAsia="仿宋_GB2312" w:hAnsi="仿宋_GB2312" w:cs="仿宋_GB2312" w:hint="eastAsia"/>
          <w:color w:val="auto"/>
          <w:sz w:val="32"/>
          <w:szCs w:val="32"/>
        </w:rPr>
        <w:t>，</w:t>
      </w:r>
      <w:r w:rsidR="00A576A8">
        <w:rPr>
          <w:rFonts w:ascii="仿宋_GB2312" w:eastAsia="仿宋_GB2312" w:hAnsi="仿宋_GB2312" w:cs="仿宋_GB2312" w:hint="eastAsia"/>
          <w:color w:val="auto"/>
          <w:sz w:val="32"/>
          <w:szCs w:val="32"/>
        </w:rPr>
        <w:t>由于</w:t>
      </w:r>
      <w:r w:rsidR="00A576A8">
        <w:rPr>
          <w:rFonts w:ascii="仿宋_GB2312" w:eastAsia="仿宋_GB2312" w:hAnsi="仿宋_GB2312" w:cs="仿宋_GB2312" w:hint="eastAsia"/>
          <w:sz w:val="32"/>
          <w:szCs w:val="32"/>
        </w:rPr>
        <w:t>政府采购货物支出0万元，无法</w:t>
      </w:r>
      <w:proofErr w:type="gramStart"/>
      <w:r w:rsidR="00A576A8">
        <w:rPr>
          <w:rFonts w:ascii="仿宋_GB2312" w:eastAsia="仿宋_GB2312" w:hAnsi="仿宋_GB2312" w:cs="仿宋_GB2312" w:hint="eastAsia"/>
          <w:sz w:val="32"/>
          <w:szCs w:val="32"/>
        </w:rPr>
        <w:t>计算占</w:t>
      </w:r>
      <w:proofErr w:type="gramEnd"/>
      <w:r w:rsidR="00A576A8">
        <w:rPr>
          <w:rFonts w:ascii="仿宋_GB2312" w:eastAsia="仿宋_GB2312" w:hAnsi="仿宋_GB2312" w:cs="仿宋_GB2312" w:hint="eastAsia"/>
          <w:sz w:val="32"/>
          <w:szCs w:val="32"/>
        </w:rPr>
        <w:t>比。</w:t>
      </w:r>
      <w:r>
        <w:rPr>
          <w:rFonts w:ascii="仿宋_GB2312" w:eastAsia="仿宋_GB2312" w:hAnsi="仿宋_GB2312" w:cs="仿宋_GB2312" w:hint="eastAsia"/>
          <w:color w:val="auto"/>
          <w:sz w:val="32"/>
          <w:szCs w:val="32"/>
        </w:rPr>
        <w:t>工程采购授予中小企业合同金额占工程支出金额的</w:t>
      </w:r>
      <w:r w:rsidR="00A576A8">
        <w:rPr>
          <w:rFonts w:ascii="仿宋_GB2312" w:eastAsia="仿宋_GB2312" w:hAnsi="仿宋_GB2312" w:cs="仿宋_GB2312" w:hint="eastAsia"/>
          <w:color w:val="auto"/>
          <w:sz w:val="32"/>
          <w:szCs w:val="32"/>
        </w:rPr>
        <w:t>88.14</w:t>
      </w:r>
      <w:r>
        <w:rPr>
          <w:rFonts w:ascii="仿宋_GB2312" w:eastAsia="仿宋_GB2312" w:hAnsi="仿宋_GB2312" w:cs="仿宋_GB2312" w:hint="eastAsia"/>
          <w:color w:val="auto"/>
          <w:sz w:val="32"/>
          <w:szCs w:val="32"/>
        </w:rPr>
        <w:t>%，服务采购授予中小企业合同金额占服务支出金额的</w:t>
      </w:r>
      <w:r w:rsidR="00A576A8">
        <w:rPr>
          <w:rFonts w:ascii="仿宋_GB2312" w:eastAsia="仿宋_GB2312" w:hAnsi="仿宋_GB2312" w:cs="仿宋_GB2312" w:hint="eastAsia"/>
          <w:color w:val="auto"/>
          <w:sz w:val="32"/>
          <w:szCs w:val="32"/>
        </w:rPr>
        <w:t>11.86</w:t>
      </w:r>
      <w:r>
        <w:rPr>
          <w:rFonts w:ascii="仿宋_GB2312" w:eastAsia="仿宋_GB2312" w:hAnsi="仿宋_GB2312" w:cs="仿宋_GB2312" w:hint="eastAsia"/>
          <w:color w:val="auto"/>
          <w:sz w:val="32"/>
          <w:szCs w:val="32"/>
        </w:rPr>
        <w:t>%。</w:t>
      </w:r>
    </w:p>
    <w:p w14:paraId="246A0DF6" w14:textId="77777777" w:rsidR="00360930" w:rsidRDefault="00F93200">
      <w:pPr>
        <w:pStyle w:val="Default"/>
        <w:spacing w:line="580" w:lineRule="exact"/>
        <w:ind w:firstLineChars="200" w:firstLine="640"/>
        <w:rPr>
          <w:rFonts w:hAnsi="黑体"/>
          <w:bCs/>
          <w:color w:val="auto"/>
          <w:sz w:val="32"/>
          <w:szCs w:val="32"/>
        </w:rPr>
      </w:pPr>
      <w:r>
        <w:rPr>
          <w:rFonts w:hAnsi="黑体" w:hint="eastAsia"/>
          <w:bCs/>
          <w:color w:val="auto"/>
          <w:sz w:val="32"/>
          <w:szCs w:val="32"/>
        </w:rPr>
        <w:t>十三、关于国有资产占用情况说明</w:t>
      </w:r>
    </w:p>
    <w:p w14:paraId="0044E386" w14:textId="6D1E2D2E" w:rsidR="00360930" w:rsidRPr="000535C7" w:rsidRDefault="000535C7" w:rsidP="000535C7">
      <w:pPr>
        <w:pStyle w:val="Default"/>
        <w:spacing w:line="580" w:lineRule="exact"/>
        <w:ind w:firstLineChars="200" w:firstLine="640"/>
        <w:rPr>
          <w:rFonts w:ascii="仿宋_GB2312" w:eastAsia="仿宋_GB2312" w:hAnsi="仿宋_GB2312" w:cs="仿宋_GB2312"/>
          <w:iCs/>
          <w:color w:val="FF0000"/>
          <w:sz w:val="32"/>
          <w:szCs w:val="32"/>
        </w:rPr>
      </w:pPr>
      <w:r>
        <w:rPr>
          <w:rFonts w:ascii="仿宋_GB2312" w:eastAsia="仿宋_GB2312" w:hAnsi="仿宋_GB2312" w:cs="仿宋_GB2312" w:hint="eastAsia"/>
          <w:color w:val="auto"/>
          <w:sz w:val="32"/>
          <w:szCs w:val="32"/>
        </w:rPr>
        <w:t>截至202</w:t>
      </w:r>
      <w:r w:rsidR="009E2A38">
        <w:rPr>
          <w:rFonts w:ascii="仿宋_GB2312" w:eastAsia="仿宋_GB2312" w:hAnsi="仿宋_GB2312" w:cs="仿宋_GB2312" w:hint="eastAsia"/>
          <w:color w:val="auto"/>
          <w:sz w:val="32"/>
          <w:szCs w:val="32"/>
        </w:rPr>
        <w:t>4</w:t>
      </w:r>
      <w:r>
        <w:rPr>
          <w:rFonts w:ascii="仿宋_GB2312" w:eastAsia="仿宋_GB2312" w:hAnsi="仿宋_GB2312" w:cs="仿宋_GB2312" w:hint="eastAsia"/>
          <w:color w:val="auto"/>
          <w:sz w:val="32"/>
          <w:szCs w:val="32"/>
        </w:rPr>
        <w:t>年12月31日，本单位共有车辆13辆，其中，副部（省）级及以上领导用车0辆、主要负责人用车1辆、机要通信用车0辆、应急保障用车0辆、执法执勤用车0辆、特种专业技术用车12辆、离退休干部服务用车0辆、其他用车0辆；单位价值100万元以上设备（不含车辆）</w:t>
      </w:r>
      <w:r w:rsidR="00062062">
        <w:rPr>
          <w:rFonts w:ascii="仿宋_GB2312" w:eastAsia="仿宋_GB2312" w:hAnsi="仿宋_GB2312" w:cs="仿宋_GB2312" w:hint="eastAsia"/>
          <w:color w:val="auto"/>
          <w:sz w:val="32"/>
          <w:szCs w:val="32"/>
        </w:rPr>
        <w:t>111</w:t>
      </w:r>
      <w:r>
        <w:rPr>
          <w:rFonts w:ascii="仿宋_GB2312" w:eastAsia="仿宋_GB2312" w:hAnsi="仿宋_GB2312" w:cs="仿宋_GB2312" w:hint="eastAsia"/>
          <w:color w:val="auto"/>
          <w:sz w:val="32"/>
          <w:szCs w:val="32"/>
        </w:rPr>
        <w:t>台（套）。</w:t>
      </w:r>
    </w:p>
    <w:p w14:paraId="0A8224AC" w14:textId="77777777" w:rsidR="00360930" w:rsidRDefault="00F93200">
      <w:pPr>
        <w:pStyle w:val="Default"/>
        <w:spacing w:line="580" w:lineRule="exact"/>
        <w:ind w:firstLineChars="200" w:firstLine="640"/>
        <w:rPr>
          <w:rFonts w:hAnsi="黑体"/>
          <w:bCs/>
          <w:color w:val="auto"/>
          <w:sz w:val="32"/>
          <w:szCs w:val="32"/>
        </w:rPr>
      </w:pPr>
      <w:r>
        <w:rPr>
          <w:rFonts w:hAnsi="黑体" w:hint="eastAsia"/>
          <w:bCs/>
          <w:color w:val="auto"/>
          <w:sz w:val="32"/>
          <w:szCs w:val="32"/>
        </w:rPr>
        <w:t>十四、关于</w:t>
      </w:r>
      <w:r>
        <w:rPr>
          <w:rFonts w:ascii="Times New Roman" w:eastAsia="仿宋_GB2312" w:hAnsi="Times New Roman" w:hint="eastAsia"/>
          <w:color w:val="auto"/>
          <w:sz w:val="32"/>
          <w:szCs w:val="32"/>
        </w:rPr>
        <w:t>2024</w:t>
      </w:r>
      <w:r>
        <w:rPr>
          <w:rFonts w:hAnsi="黑体" w:hint="eastAsia"/>
          <w:bCs/>
          <w:color w:val="auto"/>
          <w:sz w:val="32"/>
          <w:szCs w:val="32"/>
        </w:rPr>
        <w:t>年度预算绩效管理情况的说明</w:t>
      </w:r>
    </w:p>
    <w:p w14:paraId="0EB60D67" w14:textId="77777777" w:rsidR="00360930" w:rsidRDefault="00F93200" w:rsidP="00AC09C6">
      <w:pPr>
        <w:overflowPunct w:val="0"/>
        <w:spacing w:line="600" w:lineRule="exact"/>
        <w:ind w:firstLineChars="200" w:firstLine="643"/>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（一）绩效评价工作开展情况</w:t>
      </w:r>
    </w:p>
    <w:p w14:paraId="3E6B6DCD" w14:textId="5C0C4104" w:rsidR="00360930" w:rsidRDefault="00F93200" w:rsidP="00682B1A">
      <w:pPr>
        <w:overflowPunct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lastRenderedPageBreak/>
        <w:t>1.</w:t>
      </w:r>
      <w:r>
        <w:rPr>
          <w:rFonts w:ascii="Times New Roman" w:eastAsia="仿宋_GB2312" w:hAnsi="Times New Roman" w:cs="Times New Roman" w:hint="eastAsia"/>
          <w:b/>
          <w:bCs/>
          <w:kern w:val="0"/>
          <w:sz w:val="32"/>
          <w:szCs w:val="32"/>
        </w:rPr>
        <w:t>绩</w:t>
      </w:r>
      <w:r>
        <w:rPr>
          <w:rFonts w:ascii="Times New Roman" w:eastAsia="仿宋_GB2312" w:hAnsi="Times New Roman" w:cs="Times New Roman"/>
          <w:b/>
          <w:bCs/>
          <w:kern w:val="0"/>
          <w:sz w:val="32"/>
          <w:szCs w:val="32"/>
        </w:rPr>
        <w:t>效自评开展情况。</w:t>
      </w:r>
      <w:r>
        <w:rPr>
          <w:rFonts w:ascii="Times New Roman" w:eastAsia="仿宋_GB2312" w:hAnsi="Times New Roman" w:cs="Times New Roman"/>
          <w:kern w:val="0"/>
          <w:sz w:val="32"/>
          <w:szCs w:val="32"/>
        </w:rPr>
        <w:t>组织对</w:t>
      </w:r>
      <w:r>
        <w:rPr>
          <w:rFonts w:ascii="Times New Roman" w:eastAsia="仿宋_GB2312" w:hAnsi="Times New Roman" w:cs="Times New Roman"/>
          <w:kern w:val="0"/>
          <w:sz w:val="32"/>
          <w:szCs w:val="32"/>
        </w:rPr>
        <w:t>2024</w:t>
      </w:r>
      <w:r>
        <w:rPr>
          <w:rFonts w:ascii="Times New Roman" w:eastAsia="仿宋_GB2312" w:hAnsi="Times New Roman" w:cs="Times New Roman"/>
          <w:kern w:val="0"/>
          <w:sz w:val="32"/>
          <w:szCs w:val="32"/>
        </w:rPr>
        <w:t>年度本部门（单位）整体支出开展绩效自评，涉及项目</w:t>
      </w:r>
      <w:r w:rsidR="00FF6D12">
        <w:rPr>
          <w:rFonts w:ascii="Times New Roman" w:eastAsia="仿宋_GB2312" w:hAnsi="Times New Roman" w:cs="Times New Roman" w:hint="eastAsia"/>
          <w:kern w:val="0"/>
          <w:sz w:val="32"/>
          <w:szCs w:val="32"/>
        </w:rPr>
        <w:t>2</w:t>
      </w:r>
      <w:r>
        <w:rPr>
          <w:rFonts w:ascii="Times New Roman" w:eastAsia="仿宋_GB2312" w:hAnsi="Times New Roman" w:cs="Times New Roman"/>
          <w:kern w:val="0"/>
          <w:sz w:val="32"/>
          <w:szCs w:val="32"/>
        </w:rPr>
        <w:t xml:space="preserve"> </w:t>
      </w:r>
      <w:proofErr w:type="gramStart"/>
      <w:r>
        <w:rPr>
          <w:rFonts w:ascii="Times New Roman" w:eastAsia="仿宋_GB2312" w:hAnsi="Times New Roman" w:cs="Times New Roman"/>
          <w:kern w:val="0"/>
          <w:sz w:val="32"/>
          <w:szCs w:val="32"/>
        </w:rPr>
        <w:t>个</w:t>
      </w:r>
      <w:proofErr w:type="gramEnd"/>
      <w:r>
        <w:rPr>
          <w:rFonts w:ascii="Times New Roman" w:eastAsia="仿宋_GB2312" w:hAnsi="Times New Roman" w:cs="Times New Roman"/>
          <w:kern w:val="0"/>
          <w:sz w:val="32"/>
          <w:szCs w:val="32"/>
        </w:rPr>
        <w:t>，共涉及资金</w:t>
      </w:r>
      <w:r w:rsidR="00FF6D12">
        <w:rPr>
          <w:rFonts w:ascii="Times New Roman" w:eastAsia="仿宋_GB2312" w:hAnsi="Times New Roman" w:cs="Times New Roman" w:hint="eastAsia"/>
          <w:kern w:val="0"/>
          <w:sz w:val="32"/>
          <w:szCs w:val="32"/>
        </w:rPr>
        <w:t>355</w:t>
      </w:r>
      <w:r>
        <w:rPr>
          <w:rFonts w:ascii="Times New Roman" w:eastAsia="仿宋_GB2312" w:hAnsi="Times New Roman" w:cs="Times New Roman"/>
          <w:kern w:val="0"/>
          <w:sz w:val="32"/>
          <w:szCs w:val="32"/>
        </w:rPr>
        <w:t>万元。其中，一般公共预算项目</w:t>
      </w:r>
      <w:r w:rsidR="00FF6D12">
        <w:rPr>
          <w:rFonts w:ascii="Times New Roman" w:eastAsia="仿宋_GB2312" w:hAnsi="Times New Roman" w:cs="Times New Roman" w:hint="eastAsia"/>
          <w:kern w:val="0"/>
          <w:sz w:val="32"/>
          <w:szCs w:val="32"/>
        </w:rPr>
        <w:t>2</w:t>
      </w:r>
      <w:r>
        <w:rPr>
          <w:rFonts w:ascii="Times New Roman" w:eastAsia="仿宋_GB2312" w:hAnsi="Times New Roman" w:cs="Times New Roman"/>
          <w:kern w:val="0"/>
          <w:sz w:val="32"/>
          <w:szCs w:val="32"/>
        </w:rPr>
        <w:t>个</w:t>
      </w:r>
      <w:r w:rsidR="00FF6D12">
        <w:rPr>
          <w:rFonts w:ascii="Times New Roman" w:eastAsia="仿宋_GB2312" w:hAnsi="Times New Roman" w:cs="Times New Roman" w:hint="eastAsia"/>
          <w:kern w:val="0"/>
          <w:sz w:val="32"/>
          <w:szCs w:val="32"/>
        </w:rPr>
        <w:t>355</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万元，占一般公共预算支出总额的</w:t>
      </w:r>
      <w:r w:rsidR="003D1C37">
        <w:rPr>
          <w:rFonts w:ascii="Times New Roman" w:eastAsia="仿宋_GB2312" w:hAnsi="Times New Roman" w:cs="Times New Roman" w:hint="eastAsia"/>
          <w:kern w:val="0"/>
          <w:sz w:val="32"/>
          <w:szCs w:val="32"/>
        </w:rPr>
        <w:t>39.94</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；政府性基金预算项目</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个</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万元，占政府性基金预算支出总额的</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；国有资本经营预算项目</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个</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万元，占国有资本经营预算支出总额的</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；社会保险基金预算项目</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个</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万元，占社会保险基金预算支出总额的</w:t>
      </w:r>
      <w:r w:rsidR="00FF6D12">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w:t>
      </w:r>
    </w:p>
    <w:p w14:paraId="7C65853C" w14:textId="20F21966" w:rsidR="00360930" w:rsidRDefault="00F93200">
      <w:pPr>
        <w:overflowPunct w:val="0"/>
        <w:spacing w:line="600" w:lineRule="exact"/>
        <w:ind w:firstLineChars="200" w:firstLine="640"/>
        <w:rPr>
          <w:rFonts w:ascii="Times New Roman" w:eastAsia="仿宋_GB2312" w:hAnsi="Times New Roman" w:cs="Times New Roman"/>
          <w:color w:val="FF0000"/>
          <w:kern w:val="0"/>
          <w:sz w:val="32"/>
          <w:szCs w:val="32"/>
        </w:rPr>
      </w:pPr>
      <w:r>
        <w:rPr>
          <w:rFonts w:ascii="Times New Roman" w:eastAsia="仿宋_GB2312" w:hAnsi="Times New Roman" w:cs="Times New Roman" w:hint="eastAsia"/>
          <w:kern w:val="0"/>
          <w:sz w:val="32"/>
          <w:szCs w:val="32"/>
        </w:rPr>
        <w:t>2.</w:t>
      </w:r>
      <w:r>
        <w:rPr>
          <w:rFonts w:ascii="Times New Roman" w:eastAsia="仿宋_GB2312" w:hAnsi="Times New Roman" w:cs="Times New Roman"/>
          <w:b/>
          <w:bCs/>
          <w:kern w:val="0"/>
          <w:sz w:val="32"/>
          <w:szCs w:val="32"/>
        </w:rPr>
        <w:t>部门评价开展情况。</w:t>
      </w:r>
      <w:r w:rsidR="00857346" w:rsidRPr="00857346">
        <w:rPr>
          <w:rFonts w:ascii="Times New Roman" w:eastAsia="仿宋_GB2312" w:hAnsi="Times New Roman" w:cs="Times New Roman" w:hint="eastAsia"/>
          <w:kern w:val="0"/>
          <w:sz w:val="32"/>
          <w:szCs w:val="32"/>
        </w:rPr>
        <w:t>本单位为二级预算单位，部门评价开展情况可详见上级部门决算公开说明</w:t>
      </w:r>
      <w:r w:rsidR="00857346">
        <w:rPr>
          <w:rFonts w:ascii="Times New Roman" w:eastAsia="仿宋_GB2312" w:hAnsi="Times New Roman" w:cs="Times New Roman" w:hint="eastAsia"/>
          <w:kern w:val="0"/>
          <w:sz w:val="32"/>
          <w:szCs w:val="32"/>
        </w:rPr>
        <w:t>。</w:t>
      </w:r>
    </w:p>
    <w:p w14:paraId="004D01B3" w14:textId="73842752" w:rsidR="00360930" w:rsidRPr="001F08C4" w:rsidRDefault="00F93200" w:rsidP="001F08C4">
      <w:pPr>
        <w:overflowPunct w:val="0"/>
        <w:spacing w:line="600" w:lineRule="exact"/>
        <w:ind w:firstLineChars="200" w:firstLine="640"/>
        <w:rPr>
          <w:rFonts w:ascii="Times New Roman" w:eastAsia="仿宋_GB2312" w:hAnsi="Times New Roman" w:cs="Times New Roman"/>
          <w:color w:val="FF0000"/>
          <w:kern w:val="0"/>
          <w:sz w:val="32"/>
          <w:szCs w:val="32"/>
        </w:rPr>
      </w:pPr>
      <w:r>
        <w:rPr>
          <w:rFonts w:ascii="Times New Roman" w:eastAsia="仿宋_GB2312" w:hAnsi="Times New Roman" w:cs="Times New Roman" w:hint="eastAsia"/>
          <w:kern w:val="0"/>
          <w:sz w:val="32"/>
          <w:szCs w:val="32"/>
        </w:rPr>
        <w:t>3.</w:t>
      </w:r>
      <w:r>
        <w:rPr>
          <w:rFonts w:ascii="Times New Roman" w:eastAsia="仿宋_GB2312" w:hAnsi="Times New Roman" w:cs="Times New Roman"/>
          <w:b/>
          <w:bCs/>
          <w:kern w:val="0"/>
          <w:sz w:val="32"/>
          <w:szCs w:val="32"/>
        </w:rPr>
        <w:t>事前绩效评估开展情况</w:t>
      </w:r>
      <w:r w:rsidR="0050625E" w:rsidRPr="00857346">
        <w:rPr>
          <w:rFonts w:ascii="Times New Roman" w:eastAsia="仿宋_GB2312" w:hAnsi="Times New Roman" w:cs="Times New Roman" w:hint="eastAsia"/>
          <w:kern w:val="0"/>
          <w:sz w:val="32"/>
          <w:szCs w:val="32"/>
        </w:rPr>
        <w:t>本单位为二级预算单位，部门评价开展情况可详见上级部门决算公开说明</w:t>
      </w:r>
      <w:r w:rsidR="0050625E">
        <w:rPr>
          <w:rFonts w:ascii="Times New Roman" w:eastAsia="仿宋_GB2312" w:hAnsi="Times New Roman" w:cs="Times New Roman" w:hint="eastAsia"/>
          <w:kern w:val="0"/>
          <w:sz w:val="32"/>
          <w:szCs w:val="32"/>
        </w:rPr>
        <w:t>。</w:t>
      </w:r>
    </w:p>
    <w:p w14:paraId="6FC8205B" w14:textId="77777777" w:rsidR="00360930" w:rsidRDefault="00F93200" w:rsidP="00AC09C6">
      <w:pPr>
        <w:overflowPunct w:val="0"/>
        <w:spacing w:line="600" w:lineRule="exact"/>
        <w:ind w:firstLineChars="200" w:firstLine="643"/>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（二）绩效评价结果</w:t>
      </w:r>
    </w:p>
    <w:p w14:paraId="3F32372E" w14:textId="5E0C9855" w:rsidR="00360930" w:rsidRDefault="00F93200">
      <w:pPr>
        <w:autoSpaceDE w:val="0"/>
        <w:autoSpaceDN w:val="0"/>
        <w:adjustRightInd w:val="0"/>
        <w:spacing w:line="600" w:lineRule="exact"/>
        <w:ind w:firstLineChars="200" w:firstLine="640"/>
        <w:jc w:val="left"/>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1.</w:t>
      </w:r>
      <w:r>
        <w:rPr>
          <w:rFonts w:ascii="Times New Roman" w:eastAsia="仿宋_GB2312" w:hAnsi="Times New Roman" w:cs="Times New Roman"/>
          <w:b/>
          <w:bCs/>
          <w:kern w:val="0"/>
          <w:sz w:val="32"/>
          <w:szCs w:val="32"/>
        </w:rPr>
        <w:t>绩效自评结果。</w:t>
      </w:r>
      <w:r>
        <w:rPr>
          <w:rFonts w:ascii="Times New Roman" w:eastAsia="仿宋_GB2312" w:hAnsi="Times New Roman" w:cs="Times New Roman"/>
          <w:kern w:val="0"/>
          <w:sz w:val="32"/>
          <w:szCs w:val="32"/>
        </w:rPr>
        <w:t>2024</w:t>
      </w:r>
      <w:r>
        <w:rPr>
          <w:rFonts w:ascii="Times New Roman" w:eastAsia="仿宋_GB2312" w:hAnsi="Times New Roman" w:cs="Times New Roman"/>
          <w:kern w:val="0"/>
          <w:sz w:val="32"/>
          <w:szCs w:val="32"/>
        </w:rPr>
        <w:t>年度本部门（单位）整体支出</w:t>
      </w:r>
      <w:r>
        <w:rPr>
          <w:rFonts w:ascii="Times New Roman" w:eastAsia="仿宋_GB2312" w:hAnsi="Times New Roman" w:cs="Times New Roman"/>
          <w:sz w:val="32"/>
          <w:szCs w:val="32"/>
        </w:rPr>
        <w:t>全年预算数</w:t>
      </w:r>
      <w:r w:rsidR="003E4FBA">
        <w:rPr>
          <w:rFonts w:ascii="Times New Roman" w:eastAsia="仿宋_GB2312" w:hAnsi="Times New Roman" w:cs="Times New Roman" w:hint="eastAsia"/>
          <w:sz w:val="32"/>
          <w:szCs w:val="32"/>
        </w:rPr>
        <w:t>355</w:t>
      </w:r>
      <w:r>
        <w:rPr>
          <w:rFonts w:ascii="Times New Roman" w:eastAsia="仿宋_GB2312" w:hAnsi="Times New Roman" w:cs="Times New Roman"/>
          <w:sz w:val="32"/>
          <w:szCs w:val="32"/>
        </w:rPr>
        <w:t>万元，执行数</w:t>
      </w:r>
      <w:r w:rsidR="003E4FBA">
        <w:rPr>
          <w:rFonts w:ascii="Times New Roman" w:eastAsia="仿宋_GB2312" w:hAnsi="Times New Roman" w:cs="Times New Roman" w:hint="eastAsia"/>
          <w:sz w:val="32"/>
          <w:szCs w:val="32"/>
        </w:rPr>
        <w:t>355</w:t>
      </w:r>
      <w:r>
        <w:rPr>
          <w:rFonts w:ascii="Times New Roman" w:eastAsia="仿宋_GB2312" w:hAnsi="Times New Roman" w:cs="Times New Roman"/>
          <w:sz w:val="32"/>
          <w:szCs w:val="32"/>
        </w:rPr>
        <w:t>万元，完成预算的</w:t>
      </w:r>
      <w:r w:rsidR="003E4FBA">
        <w:rPr>
          <w:rFonts w:ascii="Times New Roman" w:eastAsia="仿宋_GB2312" w:hAnsi="Times New Roman" w:cs="Times New Roman" w:hint="eastAsia"/>
          <w:sz w:val="32"/>
          <w:szCs w:val="32"/>
        </w:rPr>
        <w:t>100</w:t>
      </w:r>
      <w:r>
        <w:rPr>
          <w:rFonts w:ascii="Times New Roman" w:eastAsia="仿宋_GB2312" w:hAnsi="Times New Roman" w:cs="Times New Roman"/>
          <w:sz w:val="32"/>
          <w:szCs w:val="32"/>
        </w:rPr>
        <w:t>%</w:t>
      </w:r>
      <w:r>
        <w:rPr>
          <w:rFonts w:ascii="Times New Roman" w:eastAsia="仿宋_GB2312" w:hAnsi="Times New Roman" w:cs="Times New Roman"/>
          <w:kern w:val="0"/>
          <w:sz w:val="32"/>
          <w:szCs w:val="32"/>
        </w:rPr>
        <w:t>，绩效自评得分</w:t>
      </w:r>
      <w:r w:rsidR="00DD37B1">
        <w:rPr>
          <w:rFonts w:ascii="Times New Roman" w:eastAsia="仿宋_GB2312" w:hAnsi="Times New Roman" w:cs="Times New Roman" w:hint="eastAsia"/>
          <w:sz w:val="32"/>
          <w:szCs w:val="32"/>
        </w:rPr>
        <w:t>90</w:t>
      </w:r>
      <w:r>
        <w:rPr>
          <w:rFonts w:ascii="Times New Roman" w:eastAsia="仿宋_GB2312" w:hAnsi="Times New Roman" w:cs="Times New Roman"/>
          <w:sz w:val="32"/>
          <w:szCs w:val="32"/>
        </w:rPr>
        <w:t>分</w:t>
      </w:r>
      <w:r>
        <w:rPr>
          <w:rFonts w:ascii="Times New Roman" w:eastAsia="仿宋_GB2312" w:hAnsi="Times New Roman" w:cs="Times New Roman"/>
          <w:kern w:val="0"/>
          <w:sz w:val="32"/>
          <w:szCs w:val="32"/>
        </w:rPr>
        <w:t>，评价等级为</w:t>
      </w:r>
      <w:r>
        <w:rPr>
          <w:rFonts w:ascii="Times New Roman" w:eastAsia="仿宋_GB2312" w:hAnsi="Times New Roman" w:cs="Times New Roman"/>
          <w:sz w:val="32"/>
          <w:szCs w:val="32"/>
        </w:rPr>
        <w:t>“</w:t>
      </w:r>
      <w:r w:rsidR="00DD37B1">
        <w:rPr>
          <w:rFonts w:ascii="Times New Roman" w:eastAsia="仿宋_GB2312" w:hAnsi="Times New Roman" w:cs="Times New Roman" w:hint="eastAsia"/>
          <w:sz w:val="32"/>
          <w:szCs w:val="32"/>
        </w:rPr>
        <w:t>优</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sidR="004A3C14" w:rsidRPr="004A3C14">
        <w:rPr>
          <w:rFonts w:ascii="仿宋_GB2312" w:eastAsia="仿宋_GB2312" w:hAnsi="仿宋_GB2312" w:cs="仿宋_GB2312" w:hint="eastAsia"/>
          <w:color w:val="000000"/>
          <w:kern w:val="0"/>
          <w:sz w:val="32"/>
          <w:szCs w:val="32"/>
        </w:rPr>
        <w:t xml:space="preserve"> </w:t>
      </w:r>
      <w:r w:rsidR="004A3C14">
        <w:rPr>
          <w:rFonts w:ascii="仿宋_GB2312" w:eastAsia="仿宋_GB2312" w:hAnsi="仿宋_GB2312" w:cs="仿宋_GB2312" w:hint="eastAsia"/>
          <w:color w:val="000000"/>
          <w:kern w:val="0"/>
          <w:sz w:val="32"/>
          <w:szCs w:val="32"/>
        </w:rPr>
        <w:t>绩效目标完成情况：一是完成了非税项目；二是提高了整体就医环境。发现的主要问题及原因：无。下一步改进措施：无。</w:t>
      </w:r>
    </w:p>
    <w:p w14:paraId="1F555EDA" w14:textId="3FEC58C0" w:rsidR="00360930" w:rsidRDefault="00F93200" w:rsidP="004C4935">
      <w:pPr>
        <w:overflowPunct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2.</w:t>
      </w:r>
      <w:r>
        <w:rPr>
          <w:rFonts w:ascii="Times New Roman" w:eastAsia="仿宋_GB2312" w:hAnsi="Times New Roman" w:cs="Times New Roman"/>
          <w:b/>
          <w:bCs/>
          <w:kern w:val="0"/>
          <w:sz w:val="32"/>
          <w:szCs w:val="32"/>
        </w:rPr>
        <w:t>部门评价结果。</w:t>
      </w:r>
      <w:r w:rsidR="004C4935" w:rsidRPr="004C4935">
        <w:rPr>
          <w:rFonts w:ascii="Times New Roman" w:eastAsia="仿宋_GB2312" w:hAnsi="Times New Roman" w:cs="Times New Roman" w:hint="eastAsia"/>
          <w:kern w:val="0"/>
          <w:sz w:val="32"/>
          <w:szCs w:val="32"/>
        </w:rPr>
        <w:t>本单位为二级预算单位，部门评价结果可详见上级部门决算公开说明</w:t>
      </w:r>
      <w:r w:rsidRPr="004C4935">
        <w:rPr>
          <w:rFonts w:ascii="Times New Roman" w:eastAsia="仿宋_GB2312" w:hAnsi="Times New Roman" w:cs="Times New Roman"/>
          <w:sz w:val="32"/>
          <w:szCs w:val="32"/>
        </w:rPr>
        <w:t>。</w:t>
      </w:r>
    </w:p>
    <w:p w14:paraId="5DC4775D" w14:textId="4040AD23" w:rsidR="00360930" w:rsidRPr="004C4935" w:rsidRDefault="00F93200" w:rsidP="004C4935">
      <w:pPr>
        <w:overflowPunct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3.</w:t>
      </w:r>
      <w:r>
        <w:rPr>
          <w:rFonts w:ascii="Times New Roman" w:eastAsia="仿宋_GB2312" w:hAnsi="Times New Roman" w:cs="Times New Roman" w:hint="eastAsia"/>
          <w:b/>
          <w:bCs/>
          <w:kern w:val="0"/>
          <w:sz w:val="32"/>
          <w:szCs w:val="32"/>
        </w:rPr>
        <w:t>事</w:t>
      </w:r>
      <w:r>
        <w:rPr>
          <w:rFonts w:ascii="Times New Roman" w:eastAsia="仿宋_GB2312" w:hAnsi="Times New Roman" w:cs="Times New Roman"/>
          <w:b/>
          <w:bCs/>
          <w:kern w:val="0"/>
          <w:sz w:val="32"/>
          <w:szCs w:val="32"/>
        </w:rPr>
        <w:t>前绩效评估结果。</w:t>
      </w:r>
      <w:r w:rsidR="004C4935" w:rsidRPr="004C4935">
        <w:rPr>
          <w:rFonts w:ascii="Times New Roman" w:eastAsia="仿宋_GB2312" w:hAnsi="Times New Roman" w:cs="Times New Roman" w:hint="eastAsia"/>
          <w:kern w:val="0"/>
          <w:sz w:val="32"/>
          <w:szCs w:val="32"/>
        </w:rPr>
        <w:t>本单位为二级预算单位，事前绩效评估结果可详见上级部门决算公开说明。</w:t>
      </w:r>
    </w:p>
    <w:p w14:paraId="2C89E516" w14:textId="77777777" w:rsidR="00360930" w:rsidRDefault="00F93200" w:rsidP="00AC09C6">
      <w:pPr>
        <w:numPr>
          <w:ilvl w:val="0"/>
          <w:numId w:val="3"/>
        </w:numPr>
        <w:autoSpaceDE w:val="0"/>
        <w:autoSpaceDN w:val="0"/>
        <w:adjustRightInd w:val="0"/>
        <w:ind w:firstLineChars="200" w:firstLine="643"/>
        <w:jc w:val="left"/>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评价结果应用情况</w:t>
      </w:r>
    </w:p>
    <w:p w14:paraId="2E1CBAA7" w14:textId="4A04F968" w:rsidR="00360930" w:rsidRDefault="001F60CF">
      <w:pPr>
        <w:autoSpaceDE w:val="0"/>
        <w:autoSpaceDN w:val="0"/>
        <w:adjustRightInd w:val="0"/>
        <w:ind w:firstLineChars="200" w:firstLine="640"/>
        <w:jc w:val="left"/>
        <w:rPr>
          <w:rFonts w:ascii="Times New Roman" w:eastAsia="仿宋_GB2312" w:hAnsi="Times New Roman" w:cs="Times New Roman"/>
          <w:sz w:val="32"/>
          <w:szCs w:val="32"/>
        </w:rPr>
      </w:pPr>
      <w:r>
        <w:rPr>
          <w:rFonts w:ascii="仿宋_GB2312" w:eastAsia="仿宋_GB2312" w:hAnsi="仿宋_GB2312" w:cs="仿宋_GB2312" w:hint="eastAsia"/>
          <w:sz w:val="32"/>
          <w:szCs w:val="32"/>
        </w:rPr>
        <w:t>绩效管理工作开展顺利，部门决算</w:t>
      </w:r>
      <w:proofErr w:type="gramStart"/>
      <w:r>
        <w:rPr>
          <w:rFonts w:ascii="仿宋_GB2312" w:eastAsia="仿宋_GB2312" w:hAnsi="仿宋_GB2312" w:cs="仿宋_GB2312" w:hint="eastAsia"/>
          <w:sz w:val="32"/>
          <w:szCs w:val="32"/>
        </w:rPr>
        <w:t>中项目</w:t>
      </w:r>
      <w:proofErr w:type="gramEnd"/>
      <w:r>
        <w:rPr>
          <w:rFonts w:ascii="仿宋_GB2312" w:eastAsia="仿宋_GB2312" w:hAnsi="仿宋_GB2312" w:cs="仿宋_GB2312" w:hint="eastAsia"/>
          <w:sz w:val="32"/>
          <w:szCs w:val="32"/>
        </w:rPr>
        <w:t>绩效评价结果为优，部门评价项目绩效评价结果为优，以部门为主体开展的重点绩效评价结果为优。</w:t>
      </w:r>
    </w:p>
    <w:p w14:paraId="4080F8F9" w14:textId="6EF23B59" w:rsidR="001F60CF" w:rsidRPr="00ED1FE9" w:rsidRDefault="00F93200" w:rsidP="00ED1FE9">
      <w:pPr>
        <w:autoSpaceDE w:val="0"/>
        <w:autoSpaceDN w:val="0"/>
        <w:adjustRightInd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预算绩效管理开展情况、绩效目标和绩效评价报告等，已在市政府部门财政预决算公开平台上向社会公开，详见附件。</w:t>
      </w:r>
    </w:p>
    <w:p w14:paraId="6A5A782C" w14:textId="77777777" w:rsidR="00360930" w:rsidRDefault="00F93200">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lastRenderedPageBreak/>
        <w:t>第四部分</w:t>
      </w:r>
    </w:p>
    <w:p w14:paraId="2DDD6447" w14:textId="77777777" w:rsidR="00360930" w:rsidRDefault="00360930">
      <w:pPr>
        <w:jc w:val="center"/>
        <w:rPr>
          <w:rFonts w:ascii="方正小标宋_GBK" w:eastAsia="方正小标宋_GBK" w:hAnsi="方正小标宋_GBK" w:cs="方正小标宋_GBK"/>
          <w:color w:val="000000"/>
          <w:kern w:val="0"/>
          <w:sz w:val="70"/>
          <w:szCs w:val="70"/>
        </w:rPr>
      </w:pPr>
    </w:p>
    <w:p w14:paraId="41992F86" w14:textId="77777777" w:rsidR="00360930" w:rsidRDefault="00F93200">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名词解释</w:t>
      </w:r>
    </w:p>
    <w:p w14:paraId="571298D0" w14:textId="77777777" w:rsidR="00360930" w:rsidRDefault="00360930">
      <w:pPr>
        <w:pStyle w:val="a0"/>
      </w:pPr>
    </w:p>
    <w:p w14:paraId="02E59030" w14:textId="77777777" w:rsidR="00360930" w:rsidRDefault="00360930" w:rsidP="001F60CF">
      <w:pPr>
        <w:ind w:firstLineChars="200" w:firstLine="640"/>
        <w:jc w:val="left"/>
        <w:rPr>
          <w:rFonts w:ascii="仿宋_GB2312" w:eastAsia="仿宋_GB2312" w:hAnsi="仿宋_GB2312" w:cs="仿宋_GB2312"/>
          <w:color w:val="000000"/>
          <w:kern w:val="0"/>
          <w:sz w:val="32"/>
          <w:szCs w:val="32"/>
        </w:rPr>
      </w:pPr>
    </w:p>
    <w:p w14:paraId="61CE71B9" w14:textId="77777777" w:rsidR="00360930" w:rsidRDefault="00360930">
      <w:pPr>
        <w:pStyle w:val="a0"/>
      </w:pPr>
    </w:p>
    <w:p w14:paraId="793F6BC2" w14:textId="77777777" w:rsidR="00360930" w:rsidRDefault="00360930">
      <w:pPr>
        <w:ind w:firstLineChars="200" w:firstLine="640"/>
        <w:jc w:val="left"/>
        <w:rPr>
          <w:rFonts w:ascii="仿宋_GB2312" w:eastAsia="仿宋_GB2312" w:hAnsi="仿宋_GB2312" w:cs="仿宋_GB2312"/>
          <w:color w:val="000000"/>
          <w:kern w:val="0"/>
          <w:sz w:val="32"/>
          <w:szCs w:val="32"/>
        </w:rPr>
      </w:pPr>
    </w:p>
    <w:p w14:paraId="754BC716" w14:textId="77777777" w:rsidR="00360930" w:rsidRDefault="00F93200">
      <w:pPr>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一、“三公”经费：指用财政拨款安排的因公出国（境）费、公务用车购置及运行费和公务接待费。其中，因公出国（境）</w:t>
      </w:r>
      <w:proofErr w:type="gramStart"/>
      <w:r>
        <w:rPr>
          <w:rFonts w:ascii="仿宋_GB2312" w:eastAsia="仿宋_GB2312" w:hAnsi="仿宋_GB2312" w:cs="仿宋_GB2312" w:hint="eastAsia"/>
          <w:color w:val="000000"/>
          <w:kern w:val="0"/>
          <w:sz w:val="32"/>
          <w:szCs w:val="32"/>
        </w:rPr>
        <w:t>费反映</w:t>
      </w:r>
      <w:proofErr w:type="gramEnd"/>
      <w:r>
        <w:rPr>
          <w:rFonts w:ascii="仿宋_GB2312" w:eastAsia="仿宋_GB2312" w:hAnsi="仿宋_GB2312" w:cs="仿宋_GB2312" w:hint="eastAsia"/>
          <w:color w:val="000000"/>
          <w:kern w:val="0"/>
          <w:sz w:val="32"/>
          <w:szCs w:val="32"/>
        </w:rPr>
        <w:t>出国（境）的住宿费、旅费、伙食补助费、杂费、培训费等支出；公务用车购置及运行</w:t>
      </w:r>
      <w:proofErr w:type="gramStart"/>
      <w:r>
        <w:rPr>
          <w:rFonts w:ascii="仿宋_GB2312" w:eastAsia="仿宋_GB2312" w:hAnsi="仿宋_GB2312" w:cs="仿宋_GB2312" w:hint="eastAsia"/>
          <w:color w:val="000000"/>
          <w:kern w:val="0"/>
          <w:sz w:val="32"/>
          <w:szCs w:val="32"/>
        </w:rPr>
        <w:t>费反映</w:t>
      </w:r>
      <w:proofErr w:type="gramEnd"/>
      <w:r>
        <w:rPr>
          <w:rFonts w:ascii="仿宋_GB2312" w:eastAsia="仿宋_GB2312" w:hAnsi="仿宋_GB2312" w:cs="仿宋_GB2312" w:hint="eastAsia"/>
          <w:color w:val="000000"/>
          <w:kern w:val="0"/>
          <w:sz w:val="32"/>
          <w:szCs w:val="32"/>
        </w:rPr>
        <w:t>单位公务用车购置费及租用费、燃料费、维修费、过路过桥费、保险费、安全奖励费用等支出；公务接待</w:t>
      </w:r>
      <w:proofErr w:type="gramStart"/>
      <w:r>
        <w:rPr>
          <w:rFonts w:ascii="仿宋_GB2312" w:eastAsia="仿宋_GB2312" w:hAnsi="仿宋_GB2312" w:cs="仿宋_GB2312" w:hint="eastAsia"/>
          <w:color w:val="000000"/>
          <w:kern w:val="0"/>
          <w:sz w:val="32"/>
          <w:szCs w:val="32"/>
        </w:rPr>
        <w:t>费反映</w:t>
      </w:r>
      <w:proofErr w:type="gramEnd"/>
      <w:r>
        <w:rPr>
          <w:rFonts w:ascii="仿宋_GB2312" w:eastAsia="仿宋_GB2312" w:hAnsi="仿宋_GB2312" w:cs="仿宋_GB2312" w:hint="eastAsia"/>
          <w:color w:val="000000"/>
          <w:kern w:val="0"/>
          <w:sz w:val="32"/>
          <w:szCs w:val="32"/>
        </w:rPr>
        <w:t>单位按规定开支的各类公务接待（含外宾接待）支出。</w:t>
      </w:r>
    </w:p>
    <w:p w14:paraId="575346AC" w14:textId="77777777" w:rsidR="00360930" w:rsidRDefault="00F93200">
      <w:pPr>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30E2682B" w14:textId="77777777" w:rsidR="00360930" w:rsidRDefault="00F93200">
      <w:pPr>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三、……</w:t>
      </w:r>
    </w:p>
    <w:p w14:paraId="4A4E5DB6" w14:textId="77777777" w:rsidR="00360930" w:rsidRDefault="00360930" w:rsidP="00AC09C6">
      <w:pPr>
        <w:autoSpaceDE w:val="0"/>
        <w:autoSpaceDN w:val="0"/>
        <w:adjustRightInd w:val="0"/>
        <w:spacing w:line="600" w:lineRule="exact"/>
        <w:ind w:firstLineChars="200" w:firstLine="643"/>
        <w:rPr>
          <w:rFonts w:ascii="仿宋_GB2312" w:eastAsia="仿宋_GB2312" w:hAnsi="仿宋_GB2312" w:cs="仿宋_GB2312"/>
          <w:b/>
          <w:bCs/>
          <w:i/>
          <w:color w:val="FF0000"/>
          <w:kern w:val="0"/>
          <w:sz w:val="32"/>
          <w:szCs w:val="32"/>
        </w:rPr>
      </w:pPr>
    </w:p>
    <w:p w14:paraId="3BDC94C2" w14:textId="77777777" w:rsidR="00EA171F" w:rsidRDefault="00EA171F">
      <w:pPr>
        <w:pStyle w:val="Default"/>
        <w:jc w:val="center"/>
        <w:rPr>
          <w:rFonts w:ascii="方正小标宋_GBK" w:eastAsia="方正小标宋_GBK" w:hAnsi="方正小标宋_GBK" w:cs="方正小标宋_GBK"/>
          <w:sz w:val="72"/>
          <w:szCs w:val="72"/>
        </w:rPr>
      </w:pPr>
    </w:p>
    <w:p w14:paraId="0C1858E3" w14:textId="77777777" w:rsidR="00360930" w:rsidRDefault="00F93200">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2"/>
          <w:szCs w:val="72"/>
        </w:rPr>
        <w:lastRenderedPageBreak/>
        <w:t>第五部分</w:t>
      </w:r>
    </w:p>
    <w:p w14:paraId="592BF6CA" w14:textId="77777777" w:rsidR="00360930" w:rsidRDefault="00360930">
      <w:pPr>
        <w:pStyle w:val="Default"/>
        <w:jc w:val="both"/>
        <w:rPr>
          <w:rFonts w:ascii="方正小标宋_GBK" w:eastAsia="方正小标宋_GBK" w:hAnsi="方正小标宋_GBK" w:cs="方正小标宋_GBK"/>
          <w:sz w:val="70"/>
          <w:szCs w:val="70"/>
        </w:rPr>
      </w:pPr>
    </w:p>
    <w:p w14:paraId="490142D3" w14:textId="77777777" w:rsidR="00360930" w:rsidRDefault="00F93200">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附 件</w:t>
      </w:r>
    </w:p>
    <w:p w14:paraId="3243C04E" w14:textId="77777777" w:rsidR="00360930" w:rsidRDefault="00360930" w:rsidP="00AC09C6">
      <w:pPr>
        <w:ind w:firstLineChars="200" w:firstLine="643"/>
        <w:jc w:val="left"/>
        <w:rPr>
          <w:rFonts w:ascii="宋体" w:eastAsia="宋体" w:hAnsi="宋体" w:cs="黑体"/>
          <w:b/>
          <w:color w:val="000000"/>
          <w:kern w:val="0"/>
          <w:sz w:val="32"/>
          <w:szCs w:val="32"/>
        </w:rPr>
      </w:pPr>
    </w:p>
    <w:p w14:paraId="4EAC9354" w14:textId="77777777" w:rsidR="00360930" w:rsidRDefault="00F93200" w:rsidP="00AC09C6">
      <w:pPr>
        <w:ind w:firstLineChars="200" w:firstLine="643"/>
        <w:jc w:val="left"/>
        <w:rPr>
          <w:rFonts w:ascii="宋体" w:eastAsia="宋体" w:hAnsi="宋体" w:cs="黑体"/>
          <w:b/>
          <w:color w:val="000000"/>
          <w:kern w:val="0"/>
          <w:sz w:val="32"/>
          <w:szCs w:val="32"/>
        </w:rPr>
      </w:pPr>
      <w:r>
        <w:rPr>
          <w:rFonts w:ascii="宋体" w:eastAsia="宋体" w:hAnsi="宋体" w:cs="黑体" w:hint="eastAsia"/>
          <w:b/>
          <w:color w:val="000000"/>
          <w:kern w:val="0"/>
          <w:sz w:val="32"/>
          <w:szCs w:val="32"/>
        </w:rPr>
        <w:t>1、2024年部门决算公开表格</w:t>
      </w:r>
    </w:p>
    <w:p w14:paraId="27E2EE8B" w14:textId="77777777" w:rsidR="00360930" w:rsidRDefault="00F93200" w:rsidP="00AC09C6">
      <w:pPr>
        <w:ind w:firstLineChars="200" w:firstLine="643"/>
        <w:jc w:val="left"/>
        <w:rPr>
          <w:rFonts w:ascii="宋体" w:eastAsia="宋体" w:hAnsi="宋体" w:cs="黑体"/>
          <w:color w:val="000000"/>
          <w:kern w:val="0"/>
          <w:sz w:val="32"/>
          <w:szCs w:val="32"/>
        </w:rPr>
      </w:pPr>
      <w:r>
        <w:rPr>
          <w:rFonts w:ascii="宋体" w:eastAsia="宋体" w:hAnsi="宋体" w:cs="黑体" w:hint="eastAsia"/>
          <w:b/>
          <w:color w:val="000000"/>
          <w:kern w:val="0"/>
          <w:sz w:val="32"/>
          <w:szCs w:val="32"/>
        </w:rPr>
        <w:t>2、2024年度部门整体支出绩效评价报告</w:t>
      </w:r>
    </w:p>
    <w:p w14:paraId="045AD96C" w14:textId="77777777" w:rsidR="00360930" w:rsidRDefault="00360930"/>
    <w:sectPr w:rsidR="00360930">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A5373" w14:textId="77777777" w:rsidR="007B534F" w:rsidRDefault="007B534F" w:rsidP="00E20E36">
      <w:r>
        <w:separator/>
      </w:r>
    </w:p>
  </w:endnote>
  <w:endnote w:type="continuationSeparator" w:id="0">
    <w:p w14:paraId="506EB2C2" w14:textId="77777777" w:rsidR="007B534F" w:rsidRDefault="007B534F" w:rsidP="00E2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00000" w:usb2="0000000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altName w:val="方正楷体_GBK"/>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49366" w14:textId="77777777" w:rsidR="007B534F" w:rsidRDefault="007B534F" w:rsidP="00E20E36">
      <w:r>
        <w:separator/>
      </w:r>
    </w:p>
  </w:footnote>
  <w:footnote w:type="continuationSeparator" w:id="0">
    <w:p w14:paraId="458AE8E6" w14:textId="77777777" w:rsidR="007B534F" w:rsidRDefault="007B534F" w:rsidP="00E20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DECFD4"/>
    <w:multiLevelType w:val="singleLevel"/>
    <w:tmpl w:val="8EDECFD4"/>
    <w:lvl w:ilvl="0">
      <w:start w:val="3"/>
      <w:numFmt w:val="chineseCounting"/>
      <w:suff w:val="nothing"/>
      <w:lvlText w:val="（%1）"/>
      <w:lvlJc w:val="left"/>
      <w:rPr>
        <w:rFonts w:hint="eastAsia"/>
      </w:rPr>
    </w:lvl>
  </w:abstractNum>
  <w:abstractNum w:abstractNumId="1">
    <w:nsid w:val="CE374155"/>
    <w:multiLevelType w:val="singleLevel"/>
    <w:tmpl w:val="CE374155"/>
    <w:lvl w:ilvl="0">
      <w:start w:val="1"/>
      <w:numFmt w:val="decimal"/>
      <w:suff w:val="nothing"/>
      <w:lvlText w:val="%1、"/>
      <w:lvlJc w:val="left"/>
      <w:pPr>
        <w:ind w:left="-10"/>
      </w:pPr>
      <w:rPr>
        <w:rFonts w:hint="default"/>
        <w:color w:val="000000" w:themeColor="text1"/>
      </w:rPr>
    </w:lvl>
  </w:abstractNum>
  <w:abstractNum w:abstractNumId="2">
    <w:nsid w:val="E3CBC331"/>
    <w:multiLevelType w:val="singleLevel"/>
    <w:tmpl w:val="E3CBC331"/>
    <w:lvl w:ilvl="0">
      <w:start w:val="3"/>
      <w:numFmt w:val="decimal"/>
      <w:lvlText w:val="%1."/>
      <w:lvlJc w:val="left"/>
      <w:pPr>
        <w:tabs>
          <w:tab w:val="left" w:pos="312"/>
        </w:tabs>
      </w:pPr>
    </w:lvl>
  </w:abstractNum>
  <w:abstractNum w:abstractNumId="3">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 w:val="00001EF6"/>
    <w:rsid w:val="0002229B"/>
    <w:rsid w:val="000273BD"/>
    <w:rsid w:val="00040CBC"/>
    <w:rsid w:val="000415B7"/>
    <w:rsid w:val="00041E3F"/>
    <w:rsid w:val="000535C7"/>
    <w:rsid w:val="00054311"/>
    <w:rsid w:val="00055DAA"/>
    <w:rsid w:val="00061F7B"/>
    <w:rsid w:val="00062062"/>
    <w:rsid w:val="000658A3"/>
    <w:rsid w:val="00074155"/>
    <w:rsid w:val="000A3F69"/>
    <w:rsid w:val="000B56B1"/>
    <w:rsid w:val="000C0E26"/>
    <w:rsid w:val="000E29F3"/>
    <w:rsid w:val="000E4251"/>
    <w:rsid w:val="00103957"/>
    <w:rsid w:val="00152C6D"/>
    <w:rsid w:val="001618B6"/>
    <w:rsid w:val="00162D39"/>
    <w:rsid w:val="001678BD"/>
    <w:rsid w:val="00182373"/>
    <w:rsid w:val="001A67DB"/>
    <w:rsid w:val="001C3C29"/>
    <w:rsid w:val="001D51E5"/>
    <w:rsid w:val="001E080D"/>
    <w:rsid w:val="001E53D0"/>
    <w:rsid w:val="001F08C4"/>
    <w:rsid w:val="001F0C3B"/>
    <w:rsid w:val="001F2FE8"/>
    <w:rsid w:val="001F60CF"/>
    <w:rsid w:val="00202C82"/>
    <w:rsid w:val="00207833"/>
    <w:rsid w:val="00211B1A"/>
    <w:rsid w:val="00214427"/>
    <w:rsid w:val="00226CB7"/>
    <w:rsid w:val="00264552"/>
    <w:rsid w:val="00264EF9"/>
    <w:rsid w:val="00265724"/>
    <w:rsid w:val="0027426B"/>
    <w:rsid w:val="002C6435"/>
    <w:rsid w:val="002E0A30"/>
    <w:rsid w:val="003130C4"/>
    <w:rsid w:val="00316C4B"/>
    <w:rsid w:val="0032192B"/>
    <w:rsid w:val="003252C9"/>
    <w:rsid w:val="003479BD"/>
    <w:rsid w:val="00360930"/>
    <w:rsid w:val="0037197D"/>
    <w:rsid w:val="003737DE"/>
    <w:rsid w:val="003768D5"/>
    <w:rsid w:val="003926B9"/>
    <w:rsid w:val="003C145C"/>
    <w:rsid w:val="003C47E6"/>
    <w:rsid w:val="003C4FC2"/>
    <w:rsid w:val="003D1C37"/>
    <w:rsid w:val="003E4FBA"/>
    <w:rsid w:val="003F32F5"/>
    <w:rsid w:val="00416E61"/>
    <w:rsid w:val="0042790C"/>
    <w:rsid w:val="00432DD9"/>
    <w:rsid w:val="00444808"/>
    <w:rsid w:val="004506F9"/>
    <w:rsid w:val="004717A2"/>
    <w:rsid w:val="00473DF3"/>
    <w:rsid w:val="00487911"/>
    <w:rsid w:val="00491741"/>
    <w:rsid w:val="004A3C14"/>
    <w:rsid w:val="004B0CEE"/>
    <w:rsid w:val="004C4935"/>
    <w:rsid w:val="00500E5F"/>
    <w:rsid w:val="0050625E"/>
    <w:rsid w:val="005122EF"/>
    <w:rsid w:val="0051441A"/>
    <w:rsid w:val="00517C33"/>
    <w:rsid w:val="00517D5F"/>
    <w:rsid w:val="00523644"/>
    <w:rsid w:val="0054069E"/>
    <w:rsid w:val="00544866"/>
    <w:rsid w:val="005767CC"/>
    <w:rsid w:val="00590D9F"/>
    <w:rsid w:val="00595D26"/>
    <w:rsid w:val="00597DE2"/>
    <w:rsid w:val="005A74E6"/>
    <w:rsid w:val="005B404E"/>
    <w:rsid w:val="005C6C23"/>
    <w:rsid w:val="005D4D55"/>
    <w:rsid w:val="005E2CFB"/>
    <w:rsid w:val="005F2103"/>
    <w:rsid w:val="005F3D1C"/>
    <w:rsid w:val="00602064"/>
    <w:rsid w:val="0060357C"/>
    <w:rsid w:val="0062378F"/>
    <w:rsid w:val="0063099A"/>
    <w:rsid w:val="00631AA8"/>
    <w:rsid w:val="0063514F"/>
    <w:rsid w:val="00641842"/>
    <w:rsid w:val="00651EEC"/>
    <w:rsid w:val="00682B1A"/>
    <w:rsid w:val="00686673"/>
    <w:rsid w:val="00691E8C"/>
    <w:rsid w:val="006A22C4"/>
    <w:rsid w:val="006A351B"/>
    <w:rsid w:val="006B0422"/>
    <w:rsid w:val="006B61FD"/>
    <w:rsid w:val="006C1B53"/>
    <w:rsid w:val="006D7730"/>
    <w:rsid w:val="006E5284"/>
    <w:rsid w:val="006F3D7A"/>
    <w:rsid w:val="006F3EB5"/>
    <w:rsid w:val="007000B0"/>
    <w:rsid w:val="00702E34"/>
    <w:rsid w:val="00704395"/>
    <w:rsid w:val="00710FE7"/>
    <w:rsid w:val="00717621"/>
    <w:rsid w:val="00720FF1"/>
    <w:rsid w:val="00727A53"/>
    <w:rsid w:val="0075551B"/>
    <w:rsid w:val="00787B42"/>
    <w:rsid w:val="007A0EDD"/>
    <w:rsid w:val="007B534F"/>
    <w:rsid w:val="007C4539"/>
    <w:rsid w:val="007E5410"/>
    <w:rsid w:val="007F3657"/>
    <w:rsid w:val="00812ED5"/>
    <w:rsid w:val="0081432E"/>
    <w:rsid w:val="00823FDC"/>
    <w:rsid w:val="008277D9"/>
    <w:rsid w:val="00831828"/>
    <w:rsid w:val="0084478C"/>
    <w:rsid w:val="00857346"/>
    <w:rsid w:val="0086638C"/>
    <w:rsid w:val="008A3E8D"/>
    <w:rsid w:val="009237C4"/>
    <w:rsid w:val="009270D5"/>
    <w:rsid w:val="00944C48"/>
    <w:rsid w:val="00950252"/>
    <w:rsid w:val="00952F71"/>
    <w:rsid w:val="00967F5D"/>
    <w:rsid w:val="0099658F"/>
    <w:rsid w:val="009A0F95"/>
    <w:rsid w:val="009B3ADF"/>
    <w:rsid w:val="009B4D8E"/>
    <w:rsid w:val="009C3B52"/>
    <w:rsid w:val="009E2A38"/>
    <w:rsid w:val="009E6817"/>
    <w:rsid w:val="009E6E9A"/>
    <w:rsid w:val="00A01D2B"/>
    <w:rsid w:val="00A220A1"/>
    <w:rsid w:val="00A42218"/>
    <w:rsid w:val="00A466E8"/>
    <w:rsid w:val="00A47971"/>
    <w:rsid w:val="00A576A8"/>
    <w:rsid w:val="00A70249"/>
    <w:rsid w:val="00A70B02"/>
    <w:rsid w:val="00A71D9F"/>
    <w:rsid w:val="00A92E9F"/>
    <w:rsid w:val="00AB18FF"/>
    <w:rsid w:val="00AC09C6"/>
    <w:rsid w:val="00AC7880"/>
    <w:rsid w:val="00B33BEA"/>
    <w:rsid w:val="00B57C9F"/>
    <w:rsid w:val="00B63572"/>
    <w:rsid w:val="00B845B3"/>
    <w:rsid w:val="00B85D8B"/>
    <w:rsid w:val="00B94AD1"/>
    <w:rsid w:val="00B94E33"/>
    <w:rsid w:val="00BB4A40"/>
    <w:rsid w:val="00BD6C3E"/>
    <w:rsid w:val="00BE3674"/>
    <w:rsid w:val="00C06EB2"/>
    <w:rsid w:val="00C10681"/>
    <w:rsid w:val="00C3049A"/>
    <w:rsid w:val="00C31B1E"/>
    <w:rsid w:val="00C44C76"/>
    <w:rsid w:val="00C77645"/>
    <w:rsid w:val="00CD5301"/>
    <w:rsid w:val="00CE04C3"/>
    <w:rsid w:val="00CE76A0"/>
    <w:rsid w:val="00D148C6"/>
    <w:rsid w:val="00D17A8A"/>
    <w:rsid w:val="00D338C5"/>
    <w:rsid w:val="00D415BA"/>
    <w:rsid w:val="00D50C65"/>
    <w:rsid w:val="00D63780"/>
    <w:rsid w:val="00D644EE"/>
    <w:rsid w:val="00DD06FF"/>
    <w:rsid w:val="00DD37B1"/>
    <w:rsid w:val="00DD5FE9"/>
    <w:rsid w:val="00DE67AC"/>
    <w:rsid w:val="00E00C7A"/>
    <w:rsid w:val="00E01761"/>
    <w:rsid w:val="00E20E36"/>
    <w:rsid w:val="00E21FA2"/>
    <w:rsid w:val="00E26BAC"/>
    <w:rsid w:val="00E37D6C"/>
    <w:rsid w:val="00E5093F"/>
    <w:rsid w:val="00E55B68"/>
    <w:rsid w:val="00E561AE"/>
    <w:rsid w:val="00E67BE6"/>
    <w:rsid w:val="00E83ADA"/>
    <w:rsid w:val="00E8683C"/>
    <w:rsid w:val="00EA171F"/>
    <w:rsid w:val="00EA2B72"/>
    <w:rsid w:val="00EC6C59"/>
    <w:rsid w:val="00ED1FE9"/>
    <w:rsid w:val="00F74360"/>
    <w:rsid w:val="00F93200"/>
    <w:rsid w:val="00FB462F"/>
    <w:rsid w:val="00FB4CD3"/>
    <w:rsid w:val="00FD47BA"/>
    <w:rsid w:val="00FE16FA"/>
    <w:rsid w:val="00FE328A"/>
    <w:rsid w:val="00FE6269"/>
    <w:rsid w:val="00FF5CD6"/>
    <w:rsid w:val="00FF6D12"/>
    <w:rsid w:val="00FF7DCE"/>
    <w:rsid w:val="059958AD"/>
    <w:rsid w:val="06C857E7"/>
    <w:rsid w:val="08C24A73"/>
    <w:rsid w:val="11944E2C"/>
    <w:rsid w:val="12583BA5"/>
    <w:rsid w:val="13BA5B9C"/>
    <w:rsid w:val="1D97DEFF"/>
    <w:rsid w:val="1DFF72E5"/>
    <w:rsid w:val="1EFC6F07"/>
    <w:rsid w:val="1F0527A6"/>
    <w:rsid w:val="22AC03C2"/>
    <w:rsid w:val="283B15FE"/>
    <w:rsid w:val="2FDF85B8"/>
    <w:rsid w:val="2FFFEE04"/>
    <w:rsid w:val="31C95635"/>
    <w:rsid w:val="34DF85B0"/>
    <w:rsid w:val="3B8F36BC"/>
    <w:rsid w:val="43EB5BA5"/>
    <w:rsid w:val="491FF225"/>
    <w:rsid w:val="4EC310A1"/>
    <w:rsid w:val="4FFD214C"/>
    <w:rsid w:val="5352765A"/>
    <w:rsid w:val="5777D4F5"/>
    <w:rsid w:val="57F22B6F"/>
    <w:rsid w:val="59DD8326"/>
    <w:rsid w:val="5DEF592A"/>
    <w:rsid w:val="5FC6BB1E"/>
    <w:rsid w:val="5FF720F1"/>
    <w:rsid w:val="622964C1"/>
    <w:rsid w:val="67FF5C0B"/>
    <w:rsid w:val="6BAA4A2F"/>
    <w:rsid w:val="6DDEC5C0"/>
    <w:rsid w:val="6EFC0924"/>
    <w:rsid w:val="6FB74722"/>
    <w:rsid w:val="6FEF8B7E"/>
    <w:rsid w:val="717FE77F"/>
    <w:rsid w:val="71A6591B"/>
    <w:rsid w:val="737D59BA"/>
    <w:rsid w:val="737F32B1"/>
    <w:rsid w:val="73BD3FCA"/>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semiHidden/>
    <w:qFormat/>
    <w:pPr>
      <w:snapToGrid w:val="0"/>
      <w:jc w:val="left"/>
    </w:pPr>
    <w:rPr>
      <w:sz w:val="18"/>
      <w:szCs w:val="18"/>
    </w:rPr>
  </w:style>
  <w:style w:type="paragraph" w:styleId="2">
    <w:name w:val="Body Text First Indent 2"/>
    <w:basedOn w:val="a4"/>
    <w:next w:val="a"/>
    <w:uiPriority w:val="99"/>
    <w:unhideWhenUsed/>
    <w:qFormat/>
    <w:pPr>
      <w:ind w:firstLineChars="200" w:firstLine="420"/>
    </w:pPr>
  </w:style>
  <w:style w:type="paragraph" w:styleId="a4">
    <w:name w:val="Body Text Indent"/>
    <w:basedOn w:val="a"/>
    <w:next w:val="2"/>
    <w:uiPriority w:val="99"/>
    <w:unhideWhenUsed/>
    <w:qFormat/>
    <w:pPr>
      <w:widowControl/>
      <w:spacing w:after="120"/>
      <w:ind w:leftChars="200" w:left="420"/>
      <w:jc w:val="left"/>
    </w:pPr>
    <w:rPr>
      <w:rFonts w:ascii="宋体" w:eastAsia="宋体" w:hAnsi="宋体" w:cs="宋体"/>
      <w:kern w:val="0"/>
      <w:sz w:val="24"/>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11">
    <w:name w:val="font11"/>
    <w:basedOn w:val="a1"/>
    <w:qFormat/>
    <w:rPr>
      <w:rFonts w:ascii="宋体" w:eastAsia="宋体" w:hAnsi="宋体" w:cs="宋体"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semiHidden/>
    <w:qFormat/>
    <w:pPr>
      <w:snapToGrid w:val="0"/>
      <w:jc w:val="left"/>
    </w:pPr>
    <w:rPr>
      <w:sz w:val="18"/>
      <w:szCs w:val="18"/>
    </w:rPr>
  </w:style>
  <w:style w:type="paragraph" w:styleId="2">
    <w:name w:val="Body Text First Indent 2"/>
    <w:basedOn w:val="a4"/>
    <w:next w:val="a"/>
    <w:uiPriority w:val="99"/>
    <w:unhideWhenUsed/>
    <w:qFormat/>
    <w:pPr>
      <w:ind w:firstLineChars="200" w:firstLine="420"/>
    </w:pPr>
  </w:style>
  <w:style w:type="paragraph" w:styleId="a4">
    <w:name w:val="Body Text Indent"/>
    <w:basedOn w:val="a"/>
    <w:next w:val="2"/>
    <w:uiPriority w:val="99"/>
    <w:unhideWhenUsed/>
    <w:qFormat/>
    <w:pPr>
      <w:widowControl/>
      <w:spacing w:after="120"/>
      <w:ind w:leftChars="200" w:left="420"/>
      <w:jc w:val="left"/>
    </w:pPr>
    <w:rPr>
      <w:rFonts w:ascii="宋体" w:eastAsia="宋体" w:hAnsi="宋体" w:cs="宋体"/>
      <w:kern w:val="0"/>
      <w:sz w:val="24"/>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11">
    <w:name w:val="font11"/>
    <w:basedOn w:val="a1"/>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1320</TotalTime>
  <Pages>13</Pages>
  <Words>693</Words>
  <Characters>3955</Characters>
  <Application>Microsoft Office Word</Application>
  <DocSecurity>0</DocSecurity>
  <Lines>32</Lines>
  <Paragraphs>9</Paragraphs>
  <ScaleCrop>false</ScaleCrop>
  <Company>Microsoft</Company>
  <LinksUpToDate>false</LinksUpToDate>
  <CharactersWithSpaces>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icu</cp:lastModifiedBy>
  <cp:revision>211</cp:revision>
  <cp:lastPrinted>2024-08-11T02:20:00Z</cp:lastPrinted>
  <dcterms:created xsi:type="dcterms:W3CDTF">2020-07-10T18:32:00Z</dcterms:created>
  <dcterms:modified xsi:type="dcterms:W3CDTF">2025-09-24T03:22:00Z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98623D6660B449428EB8E073C6C952EA</vt:lpwstr>
  </property>
</Properties>
</file>